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spacing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02">
      <w:pPr>
        <w:pBdr>
          <w:bottom w:color="000000" w:space="1" w:sz="4" w:val="single"/>
        </w:pBdr>
        <w:spacing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03">
      <w:pPr>
        <w:pBdr>
          <w:bottom w:color="000000" w:space="1" w:sz="4" w:val="single"/>
        </w:pBdr>
        <w:spacing w:line="240" w:lineRule="auto"/>
        <w:jc w:val="center"/>
        <w:rPr>
          <w:rFonts w:ascii="Garamond" w:cs="Garamond" w:eastAsia="Garamond" w:hAnsi="Garamond"/>
          <w:b w:val="1"/>
        </w:rPr>
      </w:pPr>
      <w:r w:rsidDel="00000000" w:rsidR="00000000" w:rsidRPr="00000000">
        <w:rPr>
          <w:rFonts w:ascii="Garamond" w:cs="Garamond" w:eastAsia="Garamond" w:hAnsi="Garamond"/>
          <w:b w:val="1"/>
          <w:rtl w:val="0"/>
        </w:rPr>
        <w:t xml:space="preserve">EDUCATION</w:t>
      </w:r>
    </w:p>
    <w:p w:rsidR="00000000" w:rsidDel="00000000" w:rsidP="00000000" w:rsidRDefault="00000000" w:rsidRPr="00000000" w14:paraId="00000004">
      <w:pPr>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05">
      <w:pPr>
        <w:tabs>
          <w:tab w:val="right" w:leader="none" w:pos="9900"/>
        </w:tabs>
        <w:spacing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The University of St Andrews – PhD </w:t>
        <w:tab/>
      </w:r>
      <w:r w:rsidDel="00000000" w:rsidR="00000000" w:rsidRPr="00000000">
        <w:rPr>
          <w:rFonts w:ascii="Garamond" w:cs="Garamond" w:eastAsia="Garamond" w:hAnsi="Garamond"/>
          <w:rtl w:val="0"/>
        </w:rPr>
        <w:t xml:space="preserve">      Dec 2020</w:t>
      </w:r>
      <w:r w:rsidDel="00000000" w:rsidR="00000000" w:rsidRPr="00000000">
        <w:rPr>
          <w:rtl w:val="0"/>
        </w:rPr>
      </w:r>
    </w:p>
    <w:p w:rsidR="00000000" w:rsidDel="00000000" w:rsidP="00000000" w:rsidRDefault="00000000" w:rsidRPr="00000000" w14:paraId="00000006">
      <w:pPr>
        <w:tabs>
          <w:tab w:val="right" w:leader="none" w:pos="9900"/>
        </w:tabs>
        <w:spacing w:line="240" w:lineRule="auto"/>
        <w:ind w:left="720" w:firstLine="0"/>
        <w:rPr>
          <w:rFonts w:ascii="Garamond" w:cs="Garamond" w:eastAsia="Garamond" w:hAnsi="Garamond"/>
        </w:rPr>
      </w:pPr>
      <w:r w:rsidDel="00000000" w:rsidR="00000000" w:rsidRPr="00000000">
        <w:rPr>
          <w:rFonts w:ascii="Garamond" w:cs="Garamond" w:eastAsia="Garamond" w:hAnsi="Garamond"/>
          <w:rtl w:val="0"/>
        </w:rPr>
        <w:t xml:space="preserve">PhD in Reformation Studies, School of History</w:t>
      </w:r>
    </w:p>
    <w:p w:rsidR="00000000" w:rsidDel="00000000" w:rsidP="00000000" w:rsidRDefault="00000000" w:rsidRPr="00000000" w14:paraId="00000007">
      <w:pPr>
        <w:tabs>
          <w:tab w:val="right" w:leader="none" w:pos="9900"/>
        </w:tabs>
        <w:spacing w:line="240" w:lineRule="auto"/>
        <w:ind w:left="720" w:firstLine="0"/>
        <w:rPr>
          <w:rFonts w:ascii="Garamond" w:cs="Garamond" w:eastAsia="Garamond" w:hAnsi="Garamond"/>
        </w:rPr>
      </w:pPr>
      <w:r w:rsidDel="00000000" w:rsidR="00000000" w:rsidRPr="00000000">
        <w:rPr>
          <w:rFonts w:ascii="Garamond" w:cs="Garamond" w:eastAsia="Garamond" w:hAnsi="Garamond"/>
          <w:rtl w:val="0"/>
        </w:rPr>
        <w:t xml:space="preserve">Thesis: “Catholic print networks in Restoration England, 1660-1688”</w:t>
      </w:r>
    </w:p>
    <w:p w:rsidR="00000000" w:rsidDel="00000000" w:rsidP="00000000" w:rsidRDefault="00000000" w:rsidRPr="00000000" w14:paraId="00000008">
      <w:pPr>
        <w:tabs>
          <w:tab w:val="right" w:leader="none" w:pos="9900"/>
        </w:tabs>
        <w:spacing w:line="240" w:lineRule="auto"/>
        <w:ind w:left="720" w:firstLine="0"/>
        <w:rPr>
          <w:rFonts w:ascii="Garamond" w:cs="Garamond" w:eastAsia="Garamond" w:hAnsi="Garamond"/>
        </w:rPr>
      </w:pPr>
      <w:r w:rsidDel="00000000" w:rsidR="00000000" w:rsidRPr="00000000">
        <w:rPr>
          <w:rFonts w:ascii="Garamond" w:cs="Garamond" w:eastAsia="Garamond" w:hAnsi="Garamond"/>
          <w:rtl w:val="0"/>
        </w:rPr>
        <w:t xml:space="preserve">Supervisor: Dr Jacqueline Rose</w:t>
      </w:r>
    </w:p>
    <w:p w:rsidR="00000000" w:rsidDel="00000000" w:rsidP="00000000" w:rsidRDefault="00000000" w:rsidRPr="00000000" w14:paraId="00000009">
      <w:pPr>
        <w:tabs>
          <w:tab w:val="right" w:leader="none" w:pos="9900"/>
        </w:tabs>
        <w:spacing w:line="240" w:lineRule="auto"/>
        <w:ind w:left="720" w:firstLine="0"/>
        <w:rPr>
          <w:rFonts w:ascii="Garamond" w:cs="Garamond" w:eastAsia="Garamond" w:hAnsi="Garamond"/>
        </w:rPr>
      </w:pPr>
      <w:r w:rsidDel="00000000" w:rsidR="00000000" w:rsidRPr="00000000">
        <w:rPr>
          <w:rFonts w:ascii="Garamond" w:cs="Garamond" w:eastAsia="Garamond" w:hAnsi="Garamond"/>
          <w:rtl w:val="0"/>
        </w:rPr>
        <w:t xml:space="preserve">Examiners: Prof Alexandra Walsham &amp; Dr Matthew McLean</w:t>
      </w:r>
    </w:p>
    <w:p w:rsidR="00000000" w:rsidDel="00000000" w:rsidP="00000000" w:rsidRDefault="00000000" w:rsidRPr="00000000" w14:paraId="0000000A">
      <w:pPr>
        <w:tabs>
          <w:tab w:val="right" w:leader="none" w:pos="9900"/>
        </w:tabs>
        <w:spacing w:before="40"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The University of St Andrews – Master of Letters</w:t>
        <w:tab/>
      </w:r>
      <w:r w:rsidDel="00000000" w:rsidR="00000000" w:rsidRPr="00000000">
        <w:rPr>
          <w:rFonts w:ascii="Garamond" w:cs="Garamond" w:eastAsia="Garamond" w:hAnsi="Garamond"/>
          <w:rtl w:val="0"/>
        </w:rPr>
        <w:t xml:space="preserve">Dec 2014</w:t>
      </w:r>
      <w:r w:rsidDel="00000000" w:rsidR="00000000" w:rsidRPr="00000000">
        <w:rPr>
          <w:rtl w:val="0"/>
        </w:rPr>
      </w:r>
    </w:p>
    <w:p w:rsidR="00000000" w:rsidDel="00000000" w:rsidP="00000000" w:rsidRDefault="00000000" w:rsidRPr="00000000" w14:paraId="0000000B">
      <w:pPr>
        <w:tabs>
          <w:tab w:val="right" w:leader="none" w:pos="9900"/>
        </w:tabs>
        <w:spacing w:line="240" w:lineRule="auto"/>
        <w:ind w:left="720" w:firstLine="0"/>
        <w:rPr>
          <w:rFonts w:ascii="Garamond" w:cs="Garamond" w:eastAsia="Garamond" w:hAnsi="Garamond"/>
        </w:rPr>
      </w:pPr>
      <w:r w:rsidDel="00000000" w:rsidR="00000000" w:rsidRPr="00000000">
        <w:rPr>
          <w:rFonts w:ascii="Garamond" w:cs="Garamond" w:eastAsia="Garamond" w:hAnsi="Garamond"/>
          <w:rtl w:val="0"/>
        </w:rPr>
        <w:t xml:space="preserve">MLitt with Distinction in Early Modern History</w:t>
      </w:r>
    </w:p>
    <w:p w:rsidR="00000000" w:rsidDel="00000000" w:rsidP="00000000" w:rsidRDefault="00000000" w:rsidRPr="00000000" w14:paraId="0000000C">
      <w:pPr>
        <w:tabs>
          <w:tab w:val="right" w:leader="none" w:pos="9900"/>
        </w:tabs>
        <w:spacing w:line="240" w:lineRule="auto"/>
        <w:ind w:left="720" w:firstLine="0"/>
        <w:rPr>
          <w:rFonts w:ascii="Garamond" w:cs="Garamond" w:eastAsia="Garamond" w:hAnsi="Garamond"/>
        </w:rPr>
      </w:pPr>
      <w:r w:rsidDel="00000000" w:rsidR="00000000" w:rsidRPr="00000000">
        <w:rPr>
          <w:rFonts w:ascii="Garamond" w:cs="Garamond" w:eastAsia="Garamond" w:hAnsi="Garamond"/>
          <w:rtl w:val="0"/>
        </w:rPr>
        <w:t xml:space="preserve">Dissertation: “The popish invasion: reception and uses of Nicholas Sander’s </w:t>
      </w:r>
      <w:r w:rsidDel="00000000" w:rsidR="00000000" w:rsidRPr="00000000">
        <w:rPr>
          <w:rFonts w:ascii="Garamond" w:cs="Garamond" w:eastAsia="Garamond" w:hAnsi="Garamond"/>
          <w:i w:val="1"/>
          <w:rtl w:val="0"/>
        </w:rPr>
        <w:t xml:space="preserve">Schismatis anglicani</w:t>
      </w:r>
      <w:r w:rsidDel="00000000" w:rsidR="00000000" w:rsidRPr="00000000">
        <w:rPr>
          <w:rFonts w:ascii="Garamond" w:cs="Garamond" w:eastAsia="Garamond" w:hAnsi="Garamond"/>
          <w:rtl w:val="0"/>
        </w:rPr>
        <w:t xml:space="preserve"> during the Long Reformation (1585-1688)”</w:t>
      </w:r>
    </w:p>
    <w:p w:rsidR="00000000" w:rsidDel="00000000" w:rsidP="00000000" w:rsidRDefault="00000000" w:rsidRPr="00000000" w14:paraId="0000000D">
      <w:pPr>
        <w:tabs>
          <w:tab w:val="right" w:leader="none" w:pos="9900"/>
        </w:tabs>
        <w:spacing w:line="240" w:lineRule="auto"/>
        <w:ind w:left="720" w:firstLine="0"/>
        <w:rPr>
          <w:rFonts w:ascii="Garamond" w:cs="Garamond" w:eastAsia="Garamond" w:hAnsi="Garamond"/>
        </w:rPr>
      </w:pPr>
      <w:r w:rsidDel="00000000" w:rsidR="00000000" w:rsidRPr="00000000">
        <w:rPr>
          <w:rFonts w:ascii="Garamond" w:cs="Garamond" w:eastAsia="Garamond" w:hAnsi="Garamond"/>
          <w:rtl w:val="0"/>
        </w:rPr>
        <w:t xml:space="preserve">Supervisor: Dr Jacqueline Rose</w:t>
      </w:r>
    </w:p>
    <w:p w:rsidR="00000000" w:rsidDel="00000000" w:rsidP="00000000" w:rsidRDefault="00000000" w:rsidRPr="00000000" w14:paraId="0000000E">
      <w:pPr>
        <w:tabs>
          <w:tab w:val="right" w:leader="none" w:pos="9900"/>
        </w:tabs>
        <w:spacing w:before="40"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Wesleyan University – Bachelor of Arts</w:t>
        <w:tab/>
        <w:t xml:space="preserve">            </w:t>
      </w:r>
      <w:r w:rsidDel="00000000" w:rsidR="00000000" w:rsidRPr="00000000">
        <w:rPr>
          <w:rFonts w:ascii="Garamond" w:cs="Garamond" w:eastAsia="Garamond" w:hAnsi="Garamond"/>
          <w:rtl w:val="0"/>
        </w:rPr>
        <w:t xml:space="preserve">June 2012</w:t>
      </w:r>
      <w:r w:rsidDel="00000000" w:rsidR="00000000" w:rsidRPr="00000000">
        <w:rPr>
          <w:rtl w:val="0"/>
        </w:rPr>
      </w:r>
    </w:p>
    <w:p w:rsidR="00000000" w:rsidDel="00000000" w:rsidP="00000000" w:rsidRDefault="00000000" w:rsidRPr="00000000" w14:paraId="0000000F">
      <w:pPr>
        <w:tabs>
          <w:tab w:val="right" w:leader="none" w:pos="9900"/>
        </w:tabs>
        <w:spacing w:line="240" w:lineRule="auto"/>
        <w:ind w:left="720" w:firstLine="0"/>
        <w:rPr>
          <w:rFonts w:ascii="Garamond" w:cs="Garamond" w:eastAsia="Garamond" w:hAnsi="Garamond"/>
        </w:rPr>
      </w:pPr>
      <w:r w:rsidDel="00000000" w:rsidR="00000000" w:rsidRPr="00000000">
        <w:rPr>
          <w:rFonts w:ascii="Garamond" w:cs="Garamond" w:eastAsia="Garamond" w:hAnsi="Garamond"/>
          <w:rtl w:val="0"/>
        </w:rPr>
        <w:t xml:space="preserve">BA with High Honors in History </w:t>
      </w:r>
    </w:p>
    <w:p w:rsidR="00000000" w:rsidDel="00000000" w:rsidP="00000000" w:rsidRDefault="00000000" w:rsidRPr="00000000" w14:paraId="00000010">
      <w:pPr>
        <w:tabs>
          <w:tab w:val="right" w:leader="none" w:pos="9900"/>
        </w:tabs>
        <w:spacing w:line="240" w:lineRule="auto"/>
        <w:ind w:left="720" w:firstLine="0"/>
        <w:rPr>
          <w:rFonts w:ascii="Garamond" w:cs="Garamond" w:eastAsia="Garamond" w:hAnsi="Garamond"/>
        </w:rPr>
      </w:pPr>
      <w:r w:rsidDel="00000000" w:rsidR="00000000" w:rsidRPr="00000000">
        <w:rPr>
          <w:rFonts w:ascii="Garamond" w:cs="Garamond" w:eastAsia="Garamond" w:hAnsi="Garamond"/>
          <w:rtl w:val="0"/>
        </w:rPr>
        <w:t xml:space="preserve">Thesis: ‘Martyr, mother, wife, and queen: Anne Boleyn’s afterlife in the shaping of the </w:t>
      </w:r>
    </w:p>
    <w:p w:rsidR="00000000" w:rsidDel="00000000" w:rsidP="00000000" w:rsidRDefault="00000000" w:rsidRPr="00000000" w14:paraId="00000011">
      <w:pPr>
        <w:tabs>
          <w:tab w:val="right" w:leader="none" w:pos="9900"/>
        </w:tabs>
        <w:spacing w:line="240" w:lineRule="auto"/>
        <w:ind w:left="720" w:firstLine="0"/>
        <w:rPr>
          <w:rFonts w:ascii="Garamond" w:cs="Garamond" w:eastAsia="Garamond" w:hAnsi="Garamond"/>
        </w:rPr>
      </w:pPr>
      <w:r w:rsidDel="00000000" w:rsidR="00000000" w:rsidRPr="00000000">
        <w:rPr>
          <w:rFonts w:ascii="Garamond" w:cs="Garamond" w:eastAsia="Garamond" w:hAnsi="Garamond"/>
          <w:rtl w:val="0"/>
        </w:rPr>
        <w:t xml:space="preserve">English Protestant identity, 1558 - c.1690’</w:t>
      </w:r>
    </w:p>
    <w:p w:rsidR="00000000" w:rsidDel="00000000" w:rsidP="00000000" w:rsidRDefault="00000000" w:rsidRPr="00000000" w14:paraId="00000012">
      <w:pPr>
        <w:tabs>
          <w:tab w:val="right" w:leader="none" w:pos="9900"/>
        </w:tabs>
        <w:spacing w:line="240" w:lineRule="auto"/>
        <w:ind w:left="720" w:firstLine="0"/>
        <w:rPr>
          <w:rFonts w:ascii="Garamond" w:cs="Garamond" w:eastAsia="Garamond" w:hAnsi="Garamond"/>
        </w:rPr>
      </w:pPr>
      <w:r w:rsidDel="00000000" w:rsidR="00000000" w:rsidRPr="00000000">
        <w:rPr>
          <w:rFonts w:ascii="Garamond" w:cs="Garamond" w:eastAsia="Garamond" w:hAnsi="Garamond"/>
          <w:rtl w:val="0"/>
        </w:rPr>
        <w:t xml:space="preserve">Supervisor: Dr David Gary Shaw</w:t>
      </w:r>
      <w:r w:rsidDel="00000000" w:rsidR="00000000" w:rsidRPr="00000000">
        <w:rPr>
          <w:rtl w:val="0"/>
        </w:rPr>
      </w:r>
    </w:p>
    <w:p w:rsidR="00000000" w:rsidDel="00000000" w:rsidP="00000000" w:rsidRDefault="00000000" w:rsidRPr="00000000" w14:paraId="00000013">
      <w:pPr>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14">
      <w:pPr>
        <w:pBdr>
          <w:bottom w:color="000000" w:space="1" w:sz="4" w:val="single"/>
        </w:pBdr>
        <w:spacing w:line="240" w:lineRule="auto"/>
        <w:jc w:val="center"/>
        <w:rPr>
          <w:rFonts w:ascii="Garamond" w:cs="Garamond" w:eastAsia="Garamond" w:hAnsi="Garamond"/>
          <w:b w:val="1"/>
        </w:rPr>
      </w:pPr>
      <w:r w:rsidDel="00000000" w:rsidR="00000000" w:rsidRPr="00000000">
        <w:rPr>
          <w:rFonts w:ascii="Garamond" w:cs="Garamond" w:eastAsia="Garamond" w:hAnsi="Garamond"/>
          <w:b w:val="1"/>
          <w:rtl w:val="0"/>
        </w:rPr>
        <w:t xml:space="preserve">PUBLICATIONS</w:t>
      </w:r>
    </w:p>
    <w:p w:rsidR="00000000" w:rsidDel="00000000" w:rsidP="00000000" w:rsidRDefault="00000000" w:rsidRPr="00000000" w14:paraId="00000015">
      <w:pPr>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16">
      <w:pPr>
        <w:spacing w:line="240" w:lineRule="auto"/>
        <w:ind w:left="288"/>
        <w:rPr>
          <w:rFonts w:ascii="Garamond" w:cs="Garamond" w:eastAsia="Garamond" w:hAnsi="Garamond"/>
        </w:rPr>
      </w:pPr>
      <w:r w:rsidDel="00000000" w:rsidR="00000000" w:rsidRPr="00000000">
        <w:rPr>
          <w:rFonts w:ascii="Garamond" w:cs="Garamond" w:eastAsia="Garamond" w:hAnsi="Garamond"/>
          <w:rtl w:val="0"/>
        </w:rPr>
        <w:t xml:space="preserve">‘A coordinated Catholic press: The editing and dispersal of Nicholas Sander’s </w:t>
      </w:r>
      <w:r w:rsidDel="00000000" w:rsidR="00000000" w:rsidRPr="00000000">
        <w:rPr>
          <w:rFonts w:ascii="Garamond" w:cs="Garamond" w:eastAsia="Garamond" w:hAnsi="Garamond"/>
          <w:i w:val="1"/>
          <w:rtl w:val="0"/>
        </w:rPr>
        <w:t xml:space="preserve">Schismatis Anglicani</w:t>
      </w:r>
      <w:r w:rsidDel="00000000" w:rsidR="00000000" w:rsidRPr="00000000">
        <w:rPr>
          <w:rFonts w:ascii="Garamond" w:cs="Garamond" w:eastAsia="Garamond" w:hAnsi="Garamond"/>
          <w:rtl w:val="0"/>
        </w:rPr>
        <w:t xml:space="preserve">, 1580-c.1600’, </w:t>
      </w:r>
      <w:r w:rsidDel="00000000" w:rsidR="00000000" w:rsidRPr="00000000">
        <w:rPr>
          <w:rFonts w:ascii="Garamond" w:cs="Garamond" w:eastAsia="Garamond" w:hAnsi="Garamond"/>
          <w:i w:val="1"/>
          <w:highlight w:val="white"/>
          <w:rtl w:val="0"/>
        </w:rPr>
        <w:t xml:space="preserve">Early Modern Catholicism and the Printed Book. Agents – Networks – Responses</w:t>
      </w:r>
      <w:r w:rsidDel="00000000" w:rsidR="00000000" w:rsidRPr="00000000">
        <w:rPr>
          <w:rFonts w:ascii="Garamond" w:cs="Garamond" w:eastAsia="Garamond" w:hAnsi="Garamond"/>
          <w:rtl w:val="0"/>
        </w:rPr>
        <w:t xml:space="preserve"> (Leiden: Brill, </w:t>
      </w:r>
      <w:r w:rsidDel="00000000" w:rsidR="00000000" w:rsidRPr="00000000">
        <w:rPr>
          <w:rFonts w:ascii="Garamond" w:cs="Garamond" w:eastAsia="Garamond" w:hAnsi="Garamond"/>
          <w:i w:val="1"/>
          <w:rtl w:val="0"/>
        </w:rPr>
        <w:t xml:space="preserve">forthcoming April 2024</w:t>
      </w:r>
      <w:r w:rsidDel="00000000" w:rsidR="00000000" w:rsidRPr="00000000">
        <w:rPr>
          <w:rFonts w:ascii="Garamond" w:cs="Garamond" w:eastAsia="Garamond" w:hAnsi="Garamond"/>
          <w:rtl w:val="0"/>
        </w:rPr>
        <w:t xml:space="preserve">). </w:t>
      </w:r>
    </w:p>
    <w:p w:rsidR="00000000" w:rsidDel="00000000" w:rsidP="00000000" w:rsidRDefault="00000000" w:rsidRPr="00000000" w14:paraId="00000017">
      <w:pPr>
        <w:spacing w:line="240" w:lineRule="auto"/>
        <w:ind w:left="288"/>
        <w:rPr>
          <w:rFonts w:ascii="Garamond" w:cs="Garamond" w:eastAsia="Garamond" w:hAnsi="Garamond"/>
        </w:rPr>
      </w:pPr>
      <w:r w:rsidDel="00000000" w:rsidR="00000000" w:rsidRPr="00000000">
        <w:rPr>
          <w:rtl w:val="0"/>
        </w:rPr>
      </w:r>
    </w:p>
    <w:p w:rsidR="00000000" w:rsidDel="00000000" w:rsidP="00000000" w:rsidRDefault="00000000" w:rsidRPr="00000000" w14:paraId="00000018">
      <w:pPr>
        <w:spacing w:line="240" w:lineRule="auto"/>
        <w:ind w:left="288"/>
        <w:rPr>
          <w:rFonts w:ascii="Garamond" w:cs="Garamond" w:eastAsia="Garamond" w:hAnsi="Garamond"/>
        </w:rPr>
      </w:pPr>
      <w:r w:rsidDel="00000000" w:rsidR="00000000" w:rsidRPr="00000000">
        <w:rPr>
          <w:rFonts w:ascii="Garamond" w:cs="Garamond" w:eastAsia="Garamond" w:hAnsi="Garamond"/>
          <w:rtl w:val="0"/>
        </w:rPr>
        <w:t xml:space="preserve">‘REVIEW: </w:t>
      </w:r>
      <w:r w:rsidDel="00000000" w:rsidR="00000000" w:rsidRPr="00000000">
        <w:rPr>
          <w:rFonts w:ascii="Garamond" w:cs="Garamond" w:eastAsia="Garamond" w:hAnsi="Garamond"/>
          <w:i w:val="1"/>
          <w:rtl w:val="0"/>
        </w:rPr>
        <w:t xml:space="preserve">Catholics during the English Revolution, 1642–1660: Politics, Sequestration and Loyalty</w:t>
      </w:r>
      <w:r w:rsidDel="00000000" w:rsidR="00000000" w:rsidRPr="00000000">
        <w:rPr>
          <w:rFonts w:ascii="Garamond" w:cs="Garamond" w:eastAsia="Garamond" w:hAnsi="Garamond"/>
          <w:rtl w:val="0"/>
        </w:rPr>
        <w:t xml:space="preserve">. By Eilish Gregory’, </w:t>
      </w:r>
      <w:r w:rsidDel="00000000" w:rsidR="00000000" w:rsidRPr="00000000">
        <w:rPr>
          <w:rFonts w:ascii="Garamond" w:cs="Garamond" w:eastAsia="Garamond" w:hAnsi="Garamond"/>
          <w:i w:val="1"/>
          <w:rtl w:val="0"/>
        </w:rPr>
        <w:t xml:space="preserve">Journal of Church and State</w:t>
      </w:r>
      <w:r w:rsidDel="00000000" w:rsidR="00000000" w:rsidRPr="00000000">
        <w:rPr>
          <w:rFonts w:ascii="Garamond" w:cs="Garamond" w:eastAsia="Garamond" w:hAnsi="Garamond"/>
          <w:rtl w:val="0"/>
        </w:rPr>
        <w:t xml:space="preserve">, vol. 64, issue 3 (2022): 532–534.</w:t>
      </w:r>
    </w:p>
    <w:p w:rsidR="00000000" w:rsidDel="00000000" w:rsidP="00000000" w:rsidRDefault="00000000" w:rsidRPr="00000000" w14:paraId="00000019">
      <w:pPr>
        <w:spacing w:line="240" w:lineRule="auto"/>
        <w:ind w:left="288"/>
        <w:rPr>
          <w:rFonts w:ascii="Garamond" w:cs="Garamond" w:eastAsia="Garamond" w:hAnsi="Garamond"/>
        </w:rPr>
      </w:pPr>
      <w:r w:rsidDel="00000000" w:rsidR="00000000" w:rsidRPr="00000000">
        <w:rPr>
          <w:rtl w:val="0"/>
        </w:rPr>
      </w:r>
    </w:p>
    <w:p w:rsidR="00000000" w:rsidDel="00000000" w:rsidP="00000000" w:rsidRDefault="00000000" w:rsidRPr="00000000" w14:paraId="0000001A">
      <w:pPr>
        <w:spacing w:line="240" w:lineRule="auto"/>
        <w:ind w:left="288"/>
        <w:rPr>
          <w:rFonts w:ascii="Garamond" w:cs="Garamond" w:eastAsia="Garamond" w:hAnsi="Garamond"/>
        </w:rPr>
      </w:pP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‘Royal Patronage of Illicit Print: Catherine of Braganza's ties to late seventeenth-century Catholic printing in London’. In Jamie Cumby, Nina Lamal, and Helmer Helmers (eds.), </w:t>
      </w:r>
      <w:r w:rsidDel="00000000" w:rsidR="00000000" w:rsidRPr="00000000">
        <w:rPr>
          <w:rFonts w:ascii="Garamond" w:cs="Garamond" w:eastAsia="Garamond" w:hAnsi="Garamond"/>
          <w:i w:val="1"/>
          <w:rtl w:val="0"/>
        </w:rPr>
        <w:t xml:space="preserve">Print and Power in Early Modern Europe (1500-1800) </w:t>
      </w:r>
      <w:r w:rsidDel="00000000" w:rsidR="00000000" w:rsidRPr="00000000">
        <w:rPr>
          <w:rFonts w:ascii="Garamond" w:cs="Garamond" w:eastAsia="Garamond" w:hAnsi="Garamond"/>
          <w:rtl w:val="0"/>
        </w:rPr>
        <w:t xml:space="preserve">(Leiden: Brill, 2021): 239–256.</w:t>
      </w:r>
    </w:p>
    <w:p w:rsidR="00000000" w:rsidDel="00000000" w:rsidP="00000000" w:rsidRDefault="00000000" w:rsidRPr="00000000" w14:paraId="0000001B">
      <w:pPr>
        <w:spacing w:line="240" w:lineRule="auto"/>
        <w:ind w:left="288"/>
        <w:rPr>
          <w:rFonts w:ascii="Garamond" w:cs="Garamond" w:eastAsia="Garamond" w:hAnsi="Garamond"/>
        </w:rPr>
      </w:pPr>
      <w:r w:rsidDel="00000000" w:rsidR="00000000" w:rsidRPr="00000000">
        <w:rPr>
          <w:rtl w:val="0"/>
        </w:rPr>
      </w:r>
    </w:p>
    <w:p w:rsidR="00000000" w:rsidDel="00000000" w:rsidP="00000000" w:rsidRDefault="00000000" w:rsidRPr="00000000" w14:paraId="0000001C">
      <w:pPr>
        <w:spacing w:line="240" w:lineRule="auto"/>
        <w:ind w:left="288"/>
        <w:rPr>
          <w:rFonts w:ascii="Garamond" w:cs="Garamond" w:eastAsia="Garamond" w:hAnsi="Garamond"/>
        </w:rPr>
      </w:pPr>
      <w:r w:rsidDel="00000000" w:rsidR="00000000" w:rsidRPr="00000000">
        <w:rPr>
          <w:rFonts w:ascii="Garamond" w:cs="Garamond" w:eastAsia="Garamond" w:hAnsi="Garamond"/>
          <w:rtl w:val="0"/>
        </w:rPr>
        <w:t xml:space="preserve">“Very knaves besides’: Catholic print and the enforcers of the 1662 Licensing Act in Restoration England’. In Rosamond McKitterick, Charlotte Methuen, and Andrew Spicer (eds.), </w:t>
      </w:r>
      <w:r w:rsidDel="00000000" w:rsidR="00000000" w:rsidRPr="00000000">
        <w:rPr>
          <w:rFonts w:ascii="Garamond" w:cs="Garamond" w:eastAsia="Garamond" w:hAnsi="Garamond"/>
          <w:i w:val="1"/>
          <w:rtl w:val="0"/>
        </w:rPr>
        <w:t xml:space="preserve">Studies in Church History: The Church and the Law</w:t>
      </w:r>
      <w:r w:rsidDel="00000000" w:rsidR="00000000" w:rsidRPr="00000000">
        <w:rPr>
          <w:rFonts w:ascii="Garamond" w:cs="Garamond" w:eastAsia="Garamond" w:hAnsi="Garamond"/>
          <w:rtl w:val="0"/>
        </w:rPr>
        <w:t xml:space="preserve">, 56 (Cambridge: Cambridge University Press, 2020): 288-305. </w:t>
      </w:r>
    </w:p>
    <w:p w:rsidR="00000000" w:rsidDel="00000000" w:rsidP="00000000" w:rsidRDefault="00000000" w:rsidRPr="00000000" w14:paraId="0000001D">
      <w:pPr>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1E">
      <w:pPr>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1F">
      <w:pPr>
        <w:pBdr>
          <w:bottom w:color="000000" w:space="1" w:sz="4" w:val="single"/>
        </w:pBdr>
        <w:spacing w:line="240" w:lineRule="auto"/>
        <w:jc w:val="center"/>
        <w:rPr>
          <w:rFonts w:ascii="Garamond" w:cs="Garamond" w:eastAsia="Garamond" w:hAnsi="Garamond"/>
          <w:b w:val="1"/>
        </w:rPr>
      </w:pPr>
      <w:r w:rsidDel="00000000" w:rsidR="00000000" w:rsidRPr="00000000">
        <w:rPr>
          <w:rFonts w:ascii="Garamond" w:cs="Garamond" w:eastAsia="Garamond" w:hAnsi="Garamond"/>
          <w:b w:val="1"/>
          <w:rtl w:val="0"/>
        </w:rPr>
        <w:t xml:space="preserve">PROFESSIONAL EXPERIENCE</w:t>
      </w:r>
    </w:p>
    <w:p w:rsidR="00000000" w:rsidDel="00000000" w:rsidP="00000000" w:rsidRDefault="00000000" w:rsidRPr="00000000" w14:paraId="00000020">
      <w:pPr>
        <w:tabs>
          <w:tab w:val="right" w:leader="none" w:pos="9900"/>
        </w:tabs>
        <w:spacing w:after="40"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21">
      <w:pPr>
        <w:tabs>
          <w:tab w:val="right" w:leader="none" w:pos="9900"/>
        </w:tabs>
        <w:spacing w:after="40" w:line="240" w:lineRule="auto"/>
        <w:rPr>
          <w:rFonts w:ascii="Garamond" w:cs="Garamond" w:eastAsia="Garamond" w:hAnsi="Garamond"/>
        </w:rPr>
      </w:pPr>
      <w:r w:rsidDel="00000000" w:rsidR="00000000" w:rsidRPr="00000000">
        <w:rPr>
          <w:rFonts w:ascii="Garamond" w:cs="Garamond" w:eastAsia="Garamond" w:hAnsi="Garamond"/>
          <w:b w:val="1"/>
          <w:highlight w:val="white"/>
          <w:rtl w:val="0"/>
        </w:rPr>
        <w:t xml:space="preserve">Gordon B. Hinckley Postdoctoral Fellowship in British Studies</w:t>
      </w:r>
      <w:r w:rsidDel="00000000" w:rsidR="00000000" w:rsidRPr="00000000">
        <w:rPr>
          <w:rFonts w:ascii="Garamond" w:cs="Garamond" w:eastAsia="Garamond" w:hAnsi="Garamond"/>
          <w:b w:val="1"/>
          <w:rtl w:val="0"/>
        </w:rPr>
        <w:t xml:space="preserve"> | University of Utah</w:t>
        <w:tab/>
      </w:r>
      <w:r w:rsidDel="00000000" w:rsidR="00000000" w:rsidRPr="00000000">
        <w:rPr>
          <w:rFonts w:ascii="Garamond" w:cs="Garamond" w:eastAsia="Garamond" w:hAnsi="Garamond"/>
          <w:rtl w:val="0"/>
        </w:rPr>
        <w:t xml:space="preserve">2023-Present</w:t>
      </w:r>
    </w:p>
    <w:p w:rsidR="00000000" w:rsidDel="00000000" w:rsidP="00000000" w:rsidRDefault="00000000" w:rsidRPr="00000000" w14:paraId="00000022">
      <w:pPr>
        <w:tabs>
          <w:tab w:val="right" w:leader="none" w:pos="9900"/>
        </w:tabs>
        <w:spacing w:after="40" w:line="240" w:lineRule="auto"/>
        <w:rPr>
          <w:rFonts w:ascii="Garamond" w:cs="Garamond" w:eastAsia="Garamond" w:hAnsi="Garamond"/>
        </w:rPr>
      </w:pPr>
      <w:r w:rsidDel="00000000" w:rsidR="00000000" w:rsidRPr="00000000">
        <w:rPr>
          <w:rFonts w:ascii="Garamond" w:cs="Garamond" w:eastAsia="Garamond" w:hAnsi="Garamond"/>
          <w:rtl w:val="0"/>
        </w:rPr>
        <w:t xml:space="preserve">A two-year post with dual responsibilities: Assistant Editor for the Journal of British Studies; instructor on British Studies courses in the department of history : Tudor-Stuart Britain; Religion in Early Modern Britain.</w:t>
      </w:r>
    </w:p>
    <w:p w:rsidR="00000000" w:rsidDel="00000000" w:rsidP="00000000" w:rsidRDefault="00000000" w:rsidRPr="00000000" w14:paraId="00000023">
      <w:pPr>
        <w:tabs>
          <w:tab w:val="right" w:leader="none" w:pos="9900"/>
        </w:tabs>
        <w:spacing w:after="40"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24">
      <w:pPr>
        <w:tabs>
          <w:tab w:val="right" w:leader="none" w:pos="9900"/>
        </w:tabs>
        <w:spacing w:after="40" w:line="240" w:lineRule="auto"/>
        <w:rPr>
          <w:rFonts w:ascii="Garamond" w:cs="Garamond" w:eastAsia="Garamond" w:hAnsi="Garamond"/>
        </w:rPr>
      </w:pPr>
      <w:r w:rsidDel="00000000" w:rsidR="00000000" w:rsidRPr="00000000">
        <w:rPr>
          <w:rFonts w:ascii="Garamond" w:cs="Garamond" w:eastAsia="Garamond" w:hAnsi="Garamond"/>
          <w:b w:val="1"/>
          <w:rtl w:val="0"/>
        </w:rPr>
        <w:t xml:space="preserve">Tutor</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b w:val="1"/>
          <w:rtl w:val="0"/>
        </w:rPr>
        <w:t xml:space="preserve">| University of Dundee/Open University</w:t>
        <w:tab/>
        <w:t xml:space="preserve">   </w:t>
      </w:r>
      <w:r w:rsidDel="00000000" w:rsidR="00000000" w:rsidRPr="00000000">
        <w:rPr>
          <w:rFonts w:ascii="Garamond" w:cs="Garamond" w:eastAsia="Garamond" w:hAnsi="Garamond"/>
          <w:rtl w:val="0"/>
        </w:rPr>
        <w:t xml:space="preserve">2022-2023</w:t>
      </w:r>
    </w:p>
    <w:p w:rsidR="00000000" w:rsidDel="00000000" w:rsidP="00000000" w:rsidRDefault="00000000" w:rsidRPr="00000000" w14:paraId="00000025">
      <w:pPr>
        <w:tabs>
          <w:tab w:val="right" w:leader="none" w:pos="9900"/>
        </w:tabs>
        <w:spacing w:line="240" w:lineRule="auto"/>
        <w:rPr>
          <w:rFonts w:ascii="Garamond" w:cs="Garamond" w:eastAsia="Garamond" w:hAnsi="Garamond"/>
          <w:b w:val="1"/>
        </w:rPr>
      </w:pPr>
      <w:r w:rsidDel="00000000" w:rsidR="00000000" w:rsidRPr="00000000">
        <w:rPr>
          <w:rFonts w:ascii="Garamond" w:cs="Garamond" w:eastAsia="Garamond" w:hAnsi="Garamond"/>
          <w:rtl w:val="0"/>
        </w:rPr>
        <w:t xml:space="preserve">Tutor on “Mediaeval and Early Modern Scotland, c. 1100-1707” (HY30031), a year-long distance-learning course taught in collaboration between Dundee and the Open University. Assessed course assignments, communicated with and answered queries from students, moderated discussion forums.</w:t>
      </w:r>
      <w:r w:rsidDel="00000000" w:rsidR="00000000" w:rsidRPr="00000000">
        <w:rPr>
          <w:rtl w:val="0"/>
        </w:rPr>
      </w:r>
    </w:p>
    <w:p w:rsidR="00000000" w:rsidDel="00000000" w:rsidP="00000000" w:rsidRDefault="00000000" w:rsidRPr="00000000" w14:paraId="00000026">
      <w:pPr>
        <w:spacing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27">
      <w:pPr>
        <w:tabs>
          <w:tab w:val="right" w:leader="none" w:pos="9900"/>
        </w:tabs>
        <w:spacing w:after="40" w:line="240" w:lineRule="auto"/>
        <w:rPr>
          <w:rFonts w:ascii="Garamond" w:cs="Garamond" w:eastAsia="Garamond" w:hAnsi="Garamond"/>
        </w:rPr>
      </w:pPr>
      <w:r w:rsidDel="00000000" w:rsidR="00000000" w:rsidRPr="00000000">
        <w:rPr>
          <w:rFonts w:ascii="Garamond" w:cs="Garamond" w:eastAsia="Garamond" w:hAnsi="Garamond"/>
          <w:b w:val="1"/>
          <w:rtl w:val="0"/>
        </w:rPr>
        <w:t xml:space="preserve">Lecturer/Course Designer </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b w:val="1"/>
          <w:rtl w:val="0"/>
        </w:rPr>
        <w:t xml:space="preserve">| Bonday Canada Inc./ Debatego</w:t>
        <w:tab/>
        <w:t xml:space="preserve">   </w:t>
      </w:r>
      <w:r w:rsidDel="00000000" w:rsidR="00000000" w:rsidRPr="00000000">
        <w:rPr>
          <w:rFonts w:ascii="Garamond" w:cs="Garamond" w:eastAsia="Garamond" w:hAnsi="Garamond"/>
          <w:rtl w:val="0"/>
        </w:rPr>
        <w:t xml:space="preserve">2021-2023</w:t>
      </w:r>
    </w:p>
    <w:p w:rsidR="00000000" w:rsidDel="00000000" w:rsidP="00000000" w:rsidRDefault="00000000" w:rsidRPr="00000000" w14:paraId="00000028">
      <w:pPr>
        <w:tabs>
          <w:tab w:val="right" w:leader="none" w:pos="9900"/>
        </w:tabs>
        <w:spacing w:after="40" w:line="240" w:lineRule="auto"/>
        <w:rPr>
          <w:rFonts w:ascii="Garamond" w:cs="Garamond" w:eastAsia="Garamond" w:hAnsi="Garamond"/>
        </w:rPr>
      </w:pPr>
      <w:r w:rsidDel="00000000" w:rsidR="00000000" w:rsidRPr="00000000">
        <w:rPr>
          <w:rFonts w:ascii="Garamond" w:cs="Garamond" w:eastAsia="Garamond" w:hAnsi="Garamond"/>
          <w:rtl w:val="0"/>
        </w:rPr>
        <w:t xml:space="preserve">Designed curriculum and delivered extra-curricular lectures to middle and high school students created to engage and grow their love of history and supplement school lessons. Including: “Influential Books in History” (combining book history and literary studies); “Historical Figures;” and “History Quiz: Ancient Civilizations.” Also designed and ran three levels of Model United Nations; planned, organized, and ran a summer conference for middle and high-school students featuring a UN representative as guest speaker.</w:t>
      </w:r>
    </w:p>
    <w:p w:rsidR="00000000" w:rsidDel="00000000" w:rsidP="00000000" w:rsidRDefault="00000000" w:rsidRPr="00000000" w14:paraId="00000029">
      <w:pPr>
        <w:tabs>
          <w:tab w:val="right" w:leader="none" w:pos="9900"/>
        </w:tabs>
        <w:spacing w:after="40" w:line="240" w:lineRule="auto"/>
        <w:ind w:left="72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2A">
      <w:pPr>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Teaching Staff, ‘V.I.P. Monuments’| University of St Andrews </w:t>
        <w:tab/>
        <w:tab/>
        <w:tab/>
        <w:tab/>
        <w:t xml:space="preserve">      </w:t>
      </w:r>
      <w:r w:rsidDel="00000000" w:rsidR="00000000" w:rsidRPr="00000000">
        <w:rPr>
          <w:rFonts w:ascii="Garamond" w:cs="Garamond" w:eastAsia="Garamond" w:hAnsi="Garamond"/>
          <w:rtl w:val="0"/>
        </w:rPr>
        <w:t xml:space="preserve">Spring  2022</w:t>
      </w:r>
    </w:p>
    <w:p w:rsidR="00000000" w:rsidDel="00000000" w:rsidP="00000000" w:rsidRDefault="00000000" w:rsidRPr="00000000" w14:paraId="0000002B">
      <w:pPr>
        <w:spacing w:line="240" w:lineRule="auto"/>
        <w:rPr>
          <w:rFonts w:ascii="Garamond" w:cs="Garamond" w:eastAsia="Garamond" w:hAnsi="Garamond"/>
          <w:b w:val="1"/>
        </w:rPr>
      </w:pPr>
      <w:r w:rsidDel="00000000" w:rsidR="00000000" w:rsidRPr="00000000">
        <w:rPr>
          <w:rFonts w:ascii="Garamond" w:cs="Garamond" w:eastAsia="Garamond" w:hAnsi="Garamond"/>
          <w:rtl w:val="0"/>
        </w:rPr>
        <w:t xml:space="preserve">Taught digital tour programs, design, and engagement on a VIP (vertically integrated project) course in the School of English connected to the Commemorative Cultures: American Civil War Monuments project. Programmes included Kuula and Exhibit</w:t>
      </w:r>
      <w:r w:rsidDel="00000000" w:rsidR="00000000" w:rsidRPr="00000000">
        <w:rPr>
          <w:rFonts w:ascii="Garamond" w:cs="Garamond" w:eastAsia="Garamond" w:hAnsi="Garamond"/>
          <w:b w:val="1"/>
          <w:rtl w:val="0"/>
        </w:rPr>
        <w:t xml:space="preserve">. </w:t>
      </w:r>
    </w:p>
    <w:p w:rsidR="00000000" w:rsidDel="00000000" w:rsidP="00000000" w:rsidRDefault="00000000" w:rsidRPr="00000000" w14:paraId="0000002C">
      <w:pPr>
        <w:spacing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2D">
      <w:pPr>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Research Assistant, Commemorative Cultures | University of St Andrews</w:t>
        <w:tab/>
      </w:r>
      <w:r w:rsidDel="00000000" w:rsidR="00000000" w:rsidRPr="00000000">
        <w:rPr>
          <w:rFonts w:ascii="Garamond" w:cs="Garamond" w:eastAsia="Garamond" w:hAnsi="Garamond"/>
          <w:rtl w:val="0"/>
        </w:rPr>
        <w:tab/>
        <w:t xml:space="preserve">    </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 2021- 2022</w:t>
      </w:r>
    </w:p>
    <w:p w:rsidR="00000000" w:rsidDel="00000000" w:rsidP="00000000" w:rsidRDefault="00000000" w:rsidRPr="00000000" w14:paraId="0000002E">
      <w:pPr>
        <w:spacing w:line="240" w:lineRule="auto"/>
        <w:rPr>
          <w:rFonts w:ascii="Garamond" w:cs="Garamond" w:eastAsia="Garamond" w:hAnsi="Garamond"/>
          <w:b w:val="1"/>
        </w:rPr>
      </w:pPr>
      <w:r w:rsidDel="00000000" w:rsidR="00000000" w:rsidRPr="00000000">
        <w:rPr>
          <w:rFonts w:ascii="Garamond" w:cs="Garamond" w:eastAsia="Garamond" w:hAnsi="Garamond"/>
          <w:rtl w:val="0"/>
        </w:rPr>
        <w:t xml:space="preserve">Edited and organized the Commemorative Cultures WordPress site. Managed and </w:t>
      </w:r>
      <w:r w:rsidDel="00000000" w:rsidR="00000000" w:rsidRPr="00000000">
        <w:rPr>
          <w:rFonts w:ascii="Garamond" w:cs="Garamond" w:eastAsia="Garamond" w:hAnsi="Garamond"/>
          <w:rtl w:val="0"/>
        </w:rPr>
        <w:t xml:space="preserve">inputted</w:t>
      </w:r>
      <w:r w:rsidDel="00000000" w:rsidR="00000000" w:rsidRPr="00000000">
        <w:rPr>
          <w:rFonts w:ascii="Garamond" w:cs="Garamond" w:eastAsia="Garamond" w:hAnsi="Garamond"/>
          <w:rtl w:val="0"/>
        </w:rPr>
        <w:t xml:space="preserve"> metadata on American civil war monuments into the project’s database and created data visualizations. Created virtual tours of monuments. https://www.civilwarmonuments.org/. </w:t>
      </w:r>
      <w:r w:rsidDel="00000000" w:rsidR="00000000" w:rsidRPr="00000000">
        <w:rPr>
          <w:rFonts w:ascii="Garamond" w:cs="Garamond" w:eastAsia="Garamond" w:hAnsi="Garamond"/>
          <w:u w:val="single"/>
          <w:rtl w:val="0"/>
        </w:rPr>
        <w:t xml:space="preserve">CURRENT STATUS</w:t>
      </w:r>
      <w:r w:rsidDel="00000000" w:rsidR="00000000" w:rsidRPr="00000000">
        <w:rPr>
          <w:rFonts w:ascii="Garamond" w:cs="Garamond" w:eastAsia="Garamond" w:hAnsi="Garamond"/>
          <w:rtl w:val="0"/>
        </w:rPr>
        <w:t xml:space="preserve">: Volunteer, creating virtual tours and shepherding high school students through the process of researching monuments</w:t>
      </w:r>
      <w:r w:rsidDel="00000000" w:rsidR="00000000" w:rsidRPr="00000000">
        <w:rPr>
          <w:rFonts w:ascii="Garamond" w:cs="Garamond" w:eastAsia="Garamond" w:hAnsi="Garamond"/>
          <w:b w:val="1"/>
          <w:rtl w:val="0"/>
        </w:rPr>
        <w:t xml:space="preserve">.</w:t>
      </w:r>
      <w:r w:rsidDel="00000000" w:rsidR="00000000" w:rsidRPr="00000000">
        <w:rPr>
          <w:rFonts w:ascii="Garamond" w:cs="Garamond" w:eastAsia="Garamond" w:hAnsi="Garamond"/>
          <w:rtl w:val="0"/>
        </w:rPr>
        <w:t xml:space="preserve">   </w:t>
      </w:r>
      <w:r w:rsidDel="00000000" w:rsidR="00000000" w:rsidRPr="00000000">
        <w:rPr>
          <w:rtl w:val="0"/>
        </w:rPr>
      </w:r>
    </w:p>
    <w:p w:rsidR="00000000" w:rsidDel="00000000" w:rsidP="00000000" w:rsidRDefault="00000000" w:rsidRPr="00000000" w14:paraId="0000002F">
      <w:pPr>
        <w:tabs>
          <w:tab w:val="right" w:leader="none" w:pos="9900"/>
        </w:tabs>
        <w:spacing w:after="40"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30">
      <w:pPr>
        <w:tabs>
          <w:tab w:val="right" w:leader="none" w:pos="9900"/>
        </w:tabs>
        <w:spacing w:after="40" w:line="240" w:lineRule="auto"/>
        <w:rPr>
          <w:rFonts w:ascii="Garamond" w:cs="Garamond" w:eastAsia="Garamond" w:hAnsi="Garamond"/>
        </w:rPr>
      </w:pPr>
      <w:r w:rsidDel="00000000" w:rsidR="00000000" w:rsidRPr="00000000">
        <w:rPr>
          <w:rFonts w:ascii="Garamond" w:cs="Garamond" w:eastAsia="Garamond" w:hAnsi="Garamond"/>
          <w:b w:val="1"/>
          <w:rtl w:val="0"/>
        </w:rPr>
        <w:t xml:space="preserve">Research Assistant, Smart History, Open Virtual Worlds | University of St Andrews</w:t>
      </w:r>
      <w:r w:rsidDel="00000000" w:rsidR="00000000" w:rsidRPr="00000000">
        <w:rPr>
          <w:rFonts w:ascii="Garamond" w:cs="Garamond" w:eastAsia="Garamond" w:hAnsi="Garamond"/>
          <w:rtl w:val="0"/>
        </w:rPr>
        <w:t xml:space="preserve"> </w:t>
        <w:tab/>
        <w:t xml:space="preserve">2018–2021</w:t>
      </w:r>
    </w:p>
    <w:p w:rsidR="00000000" w:rsidDel="00000000" w:rsidP="00000000" w:rsidRDefault="00000000" w:rsidRPr="00000000" w14:paraId="00000031">
      <w:pPr>
        <w:tabs>
          <w:tab w:val="right" w:leader="none" w:pos="9900"/>
        </w:tabs>
        <w:spacing w:after="40"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On an interdisciplinary team from the Schools of History and Computer Science, conducted research for the accurate digital reconstruction (3D landscape/virtual reality) of historical cities and monuments in Scotland. Collated and managed metadata across multiple sites to promote and publicize OVW projects. Built virtual tours of reconstructions using the Kuula platform to augment engagement. </w:t>
      </w:r>
    </w:p>
    <w:p w:rsidR="00000000" w:rsidDel="00000000" w:rsidP="00000000" w:rsidRDefault="00000000" w:rsidRPr="00000000" w14:paraId="00000032">
      <w:pPr>
        <w:tabs>
          <w:tab w:val="right" w:leader="none" w:pos="9900"/>
        </w:tabs>
        <w:spacing w:after="40"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33">
      <w:pPr>
        <w:tabs>
          <w:tab w:val="right" w:leader="none" w:pos="9900"/>
        </w:tabs>
        <w:spacing w:after="40" w:line="240" w:lineRule="auto"/>
        <w:rPr>
          <w:rFonts w:ascii="Garamond" w:cs="Garamond" w:eastAsia="Garamond" w:hAnsi="Garamond"/>
        </w:rPr>
      </w:pPr>
      <w:r w:rsidDel="00000000" w:rsidR="00000000" w:rsidRPr="00000000">
        <w:rPr>
          <w:rFonts w:ascii="Garamond" w:cs="Garamond" w:eastAsia="Garamond" w:hAnsi="Garamond"/>
          <w:b w:val="1"/>
          <w:rtl w:val="0"/>
        </w:rPr>
        <w:t xml:space="preserve">Bibliographical Worker | University of St Andrews</w:t>
      </w:r>
      <w:r w:rsidDel="00000000" w:rsidR="00000000" w:rsidRPr="00000000">
        <w:rPr>
          <w:rFonts w:ascii="Garamond" w:cs="Garamond" w:eastAsia="Garamond" w:hAnsi="Garamond"/>
          <w:rtl w:val="0"/>
        </w:rPr>
        <w:tab/>
        <w:t xml:space="preserve">2018–2021</w:t>
      </w:r>
    </w:p>
    <w:p w:rsidR="00000000" w:rsidDel="00000000" w:rsidP="00000000" w:rsidRDefault="00000000" w:rsidRPr="00000000" w14:paraId="00000034">
      <w:pPr>
        <w:tabs>
          <w:tab w:val="right" w:leader="none" w:pos="9900"/>
        </w:tabs>
        <w:spacing w:after="40" w:line="240" w:lineRule="auto"/>
        <w:rPr>
          <w:rFonts w:ascii="Garamond" w:cs="Garamond" w:eastAsia="Garamond" w:hAnsi="Garamond"/>
        </w:rPr>
      </w:pPr>
      <w:r w:rsidDel="00000000" w:rsidR="00000000" w:rsidRPr="00000000">
        <w:rPr>
          <w:rFonts w:ascii="Garamond" w:cs="Garamond" w:eastAsia="Garamond" w:hAnsi="Garamond"/>
          <w:rtl w:val="0"/>
        </w:rPr>
        <w:t xml:space="preserve">Through a grant received by the Institute of Scottish Historical Research from the Bibliography for British and Irish history, compared hard copies of books and journal articles to the bibliographic information on file (adding in missing fields where necessary) in preparation for the works to be added to the BBIH online database.</w:t>
      </w:r>
    </w:p>
    <w:p w:rsidR="00000000" w:rsidDel="00000000" w:rsidP="00000000" w:rsidRDefault="00000000" w:rsidRPr="00000000" w14:paraId="00000035">
      <w:pPr>
        <w:tabs>
          <w:tab w:val="right" w:leader="none" w:pos="9900"/>
        </w:tabs>
        <w:spacing w:after="40"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36">
      <w:pPr>
        <w:tabs>
          <w:tab w:val="right" w:leader="none" w:pos="9900"/>
        </w:tabs>
        <w:spacing w:after="40" w:line="240" w:lineRule="auto"/>
        <w:rPr>
          <w:rFonts w:ascii="Garamond" w:cs="Garamond" w:eastAsia="Garamond" w:hAnsi="Garamond"/>
        </w:rPr>
      </w:pPr>
      <w:r w:rsidDel="00000000" w:rsidR="00000000" w:rsidRPr="00000000">
        <w:rPr>
          <w:rFonts w:ascii="Garamond" w:cs="Garamond" w:eastAsia="Garamond" w:hAnsi="Garamond"/>
          <w:b w:val="1"/>
          <w:rtl w:val="0"/>
        </w:rPr>
        <w:t xml:space="preserve">Tutor, “Early Modern Western World;” “Historiography” | University of St Andrews</w:t>
      </w:r>
      <w:r w:rsidDel="00000000" w:rsidR="00000000" w:rsidRPr="00000000">
        <w:rPr>
          <w:rFonts w:ascii="Garamond" w:cs="Garamond" w:eastAsia="Garamond" w:hAnsi="Garamond"/>
          <w:rtl w:val="0"/>
        </w:rPr>
        <w:tab/>
        <w:t xml:space="preserve">2017–2021</w:t>
      </w:r>
    </w:p>
    <w:p w:rsidR="00000000" w:rsidDel="00000000" w:rsidP="00000000" w:rsidRDefault="00000000" w:rsidRPr="00000000" w14:paraId="00000037">
      <w:pPr>
        <w:tabs>
          <w:tab w:val="right" w:leader="none" w:pos="9900"/>
        </w:tabs>
        <w:spacing w:after="40" w:line="240" w:lineRule="auto"/>
        <w:jc w:val="both"/>
        <w:rPr>
          <w:rFonts w:ascii="Garamond" w:cs="Garamond" w:eastAsia="Garamond" w:hAnsi="Garamond"/>
          <w:b w:val="1"/>
          <w:highlight w:val="white"/>
        </w:rPr>
      </w:pPr>
      <w:r w:rsidDel="00000000" w:rsidR="00000000" w:rsidRPr="00000000">
        <w:rPr>
          <w:rFonts w:ascii="Garamond" w:cs="Garamond" w:eastAsia="Garamond" w:hAnsi="Garamond"/>
          <w:rtl w:val="0"/>
        </w:rPr>
        <w:t xml:space="preserve">Conducted and designed course content for discussion tutorials on early modern Western Europe (MO1007) and Historiography (HI2001) for sub-honours level undergraduates in the School of History. </w:t>
      </w:r>
      <w:r w:rsidDel="00000000" w:rsidR="00000000" w:rsidRPr="00000000">
        <w:rPr>
          <w:rtl w:val="0"/>
        </w:rPr>
      </w:r>
    </w:p>
    <w:p w:rsidR="00000000" w:rsidDel="00000000" w:rsidP="00000000" w:rsidRDefault="00000000" w:rsidRPr="00000000" w14:paraId="00000038">
      <w:pPr>
        <w:spacing w:after="60" w:line="240" w:lineRule="auto"/>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39">
      <w:pPr>
        <w:pBdr>
          <w:bottom w:color="000000" w:space="1" w:sz="4" w:val="single"/>
        </w:pBdr>
        <w:spacing w:line="240" w:lineRule="auto"/>
        <w:jc w:val="center"/>
        <w:rPr>
          <w:rFonts w:ascii="Garamond" w:cs="Garamond" w:eastAsia="Garamond" w:hAnsi="Garamond"/>
          <w:b w:val="1"/>
        </w:rPr>
      </w:pPr>
      <w:r w:rsidDel="00000000" w:rsidR="00000000" w:rsidRPr="00000000">
        <w:rPr>
          <w:rFonts w:ascii="Garamond" w:cs="Garamond" w:eastAsia="Garamond" w:hAnsi="Garamond"/>
          <w:b w:val="1"/>
          <w:rtl w:val="0"/>
        </w:rPr>
        <w:t xml:space="preserve">AWARDS and GRANTS</w:t>
      </w:r>
    </w:p>
    <w:p w:rsidR="00000000" w:rsidDel="00000000" w:rsidP="00000000" w:rsidRDefault="00000000" w:rsidRPr="00000000" w14:paraId="0000003A">
      <w:pPr>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3B">
      <w:pPr>
        <w:tabs>
          <w:tab w:val="right" w:leader="none" w:pos="9900"/>
        </w:tabs>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Kenneth Spencer Research Library Travel Award</w:t>
      </w:r>
      <w:r w:rsidDel="00000000" w:rsidR="00000000" w:rsidRPr="00000000">
        <w:rPr>
          <w:rFonts w:ascii="Garamond" w:cs="Garamond" w:eastAsia="Garamond" w:hAnsi="Garamond"/>
          <w:rtl w:val="0"/>
        </w:rPr>
        <w:t xml:space="preserve">, University of Kansas</w:t>
        <w:tab/>
      </w:r>
      <w:r w:rsidDel="00000000" w:rsidR="00000000" w:rsidRPr="00000000">
        <w:rPr>
          <w:rFonts w:ascii="Garamond" w:cs="Garamond" w:eastAsia="Garamond" w:hAnsi="Garamond"/>
          <w:b w:val="1"/>
          <w:rtl w:val="0"/>
        </w:rPr>
        <w:t xml:space="preserve">2022</w:t>
      </w:r>
      <w:r w:rsidDel="00000000" w:rsidR="00000000" w:rsidRPr="00000000">
        <w:rPr>
          <w:rtl w:val="0"/>
        </w:rPr>
      </w:r>
    </w:p>
    <w:p w:rsidR="00000000" w:rsidDel="00000000" w:rsidP="00000000" w:rsidRDefault="00000000" w:rsidRPr="00000000" w14:paraId="0000003C">
      <w:pPr>
        <w:numPr>
          <w:ilvl w:val="0"/>
          <w:numId w:val="1"/>
        </w:numPr>
        <w:tabs>
          <w:tab w:val="right" w:leader="none" w:pos="9900"/>
        </w:tabs>
        <w:spacing w:line="240" w:lineRule="auto"/>
        <w:ind w:left="720" w:hanging="360"/>
        <w:rPr>
          <w:rFonts w:ascii="Garamond" w:cs="Garamond" w:eastAsia="Garamond" w:hAnsi="Garamond"/>
          <w:sz w:val="22"/>
          <w:szCs w:val="22"/>
        </w:rPr>
      </w:pPr>
      <w:r w:rsidDel="00000000" w:rsidR="00000000" w:rsidRPr="00000000">
        <w:rPr>
          <w:rFonts w:ascii="Garamond" w:cs="Garamond" w:eastAsia="Garamond" w:hAnsi="Garamond"/>
          <w:rtl w:val="0"/>
        </w:rPr>
        <w:t xml:space="preserve">Supporting 1 week visit for monograph research</w:t>
      </w:r>
    </w:p>
    <w:p w:rsidR="00000000" w:rsidDel="00000000" w:rsidP="00000000" w:rsidRDefault="00000000" w:rsidRPr="00000000" w14:paraId="0000003D">
      <w:pPr>
        <w:tabs>
          <w:tab w:val="right" w:leader="none" w:pos="9900"/>
        </w:tabs>
        <w:spacing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Grant</w:t>
      </w:r>
      <w:r w:rsidDel="00000000" w:rsidR="00000000" w:rsidRPr="00000000">
        <w:rPr>
          <w:rFonts w:ascii="Garamond" w:cs="Garamond" w:eastAsia="Garamond" w:hAnsi="Garamond"/>
          <w:rtl w:val="0"/>
        </w:rPr>
        <w:t xml:space="preserve">, Scottish Catholic Historical Association</w:t>
        <w:tab/>
      </w:r>
      <w:r w:rsidDel="00000000" w:rsidR="00000000" w:rsidRPr="00000000">
        <w:rPr>
          <w:rFonts w:ascii="Garamond" w:cs="Garamond" w:eastAsia="Garamond" w:hAnsi="Garamond"/>
          <w:b w:val="1"/>
          <w:rtl w:val="0"/>
        </w:rPr>
        <w:t xml:space="preserve">2021</w:t>
      </w:r>
    </w:p>
    <w:p w:rsidR="00000000" w:rsidDel="00000000" w:rsidP="00000000" w:rsidRDefault="00000000" w:rsidRPr="00000000" w14:paraId="0000003E">
      <w:pPr>
        <w:numPr>
          <w:ilvl w:val="0"/>
          <w:numId w:val="1"/>
        </w:numPr>
        <w:tabs>
          <w:tab w:val="right" w:leader="none" w:pos="9900"/>
        </w:tabs>
        <w:spacing w:line="240" w:lineRule="auto"/>
        <w:ind w:left="720" w:hanging="360"/>
        <w:rPr>
          <w:rFonts w:ascii="Garamond" w:cs="Garamond" w:eastAsia="Garamond" w:hAnsi="Garamond"/>
          <w:sz w:val="22"/>
          <w:szCs w:val="22"/>
        </w:rPr>
      </w:pPr>
      <w:r w:rsidDel="00000000" w:rsidR="00000000" w:rsidRPr="00000000">
        <w:rPr>
          <w:rFonts w:ascii="Garamond" w:cs="Garamond" w:eastAsia="Garamond" w:hAnsi="Garamond"/>
          <w:rtl w:val="0"/>
        </w:rPr>
        <w:t xml:space="preserve">To </w:t>
      </w:r>
      <w:r w:rsidDel="00000000" w:rsidR="00000000" w:rsidRPr="00000000">
        <w:rPr>
          <w:rFonts w:ascii="Garamond" w:cs="Garamond" w:eastAsia="Garamond" w:hAnsi="Garamond"/>
          <w:rtl w:val="0"/>
        </w:rPr>
        <w:t xml:space="preserve"> investigate the Holyrood House press, 1686-88</w:t>
      </w:r>
      <w:r w:rsidDel="00000000" w:rsidR="00000000" w:rsidRPr="00000000">
        <w:rPr>
          <w:rtl w:val="0"/>
        </w:rPr>
      </w:r>
    </w:p>
    <w:p w:rsidR="00000000" w:rsidDel="00000000" w:rsidP="00000000" w:rsidRDefault="00000000" w:rsidRPr="00000000" w14:paraId="0000003F">
      <w:pPr>
        <w:tabs>
          <w:tab w:val="right" w:leader="none" w:pos="9900"/>
        </w:tabs>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St Leonard’s Associateship</w:t>
      </w:r>
      <w:r w:rsidDel="00000000" w:rsidR="00000000" w:rsidRPr="00000000">
        <w:rPr>
          <w:rFonts w:ascii="Garamond" w:cs="Garamond" w:eastAsia="Garamond" w:hAnsi="Garamond"/>
          <w:rtl w:val="0"/>
        </w:rPr>
        <w:t xml:space="preserve">, 12 months, University of St Andrews</w:t>
        <w:tab/>
      </w:r>
      <w:r w:rsidDel="00000000" w:rsidR="00000000" w:rsidRPr="00000000">
        <w:rPr>
          <w:rFonts w:ascii="Garamond" w:cs="Garamond" w:eastAsia="Garamond" w:hAnsi="Garamond"/>
          <w:b w:val="1"/>
          <w:rtl w:val="0"/>
        </w:rPr>
        <w:t xml:space="preserve">2020–2021</w:t>
      </w:r>
      <w:r w:rsidDel="00000000" w:rsidR="00000000" w:rsidRPr="00000000">
        <w:rPr>
          <w:rtl w:val="0"/>
        </w:rPr>
      </w:r>
    </w:p>
    <w:p w:rsidR="00000000" w:rsidDel="00000000" w:rsidP="00000000" w:rsidRDefault="00000000" w:rsidRPr="00000000" w14:paraId="00000040">
      <w:pPr>
        <w:numPr>
          <w:ilvl w:val="0"/>
          <w:numId w:val="1"/>
        </w:numPr>
        <w:tabs>
          <w:tab w:val="right" w:leader="none" w:pos="9900"/>
        </w:tabs>
        <w:spacing w:line="240" w:lineRule="auto"/>
        <w:ind w:left="720" w:hanging="360"/>
        <w:rPr>
          <w:rFonts w:ascii="Garamond" w:cs="Garamond" w:eastAsia="Garamond" w:hAnsi="Garamond"/>
          <w:sz w:val="22"/>
          <w:szCs w:val="22"/>
        </w:rPr>
      </w:pPr>
      <w:r w:rsidDel="00000000" w:rsidR="00000000" w:rsidRPr="00000000">
        <w:rPr>
          <w:rFonts w:ascii="Garamond" w:cs="Garamond" w:eastAsia="Garamond" w:hAnsi="Garamond"/>
          <w:rtl w:val="0"/>
        </w:rPr>
        <w:t xml:space="preserve">Post-graduation academic access to assist in research</w:t>
      </w:r>
      <w:r w:rsidDel="00000000" w:rsidR="00000000" w:rsidRPr="00000000">
        <w:rPr>
          <w:rtl w:val="0"/>
        </w:rPr>
      </w:r>
    </w:p>
    <w:p w:rsidR="00000000" w:rsidDel="00000000" w:rsidP="00000000" w:rsidRDefault="00000000" w:rsidRPr="00000000" w14:paraId="00000041">
      <w:pPr>
        <w:tabs>
          <w:tab w:val="right" w:leader="none" w:pos="9900"/>
        </w:tabs>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Grant</w:t>
      </w:r>
      <w:r w:rsidDel="00000000" w:rsidR="00000000" w:rsidRPr="00000000">
        <w:rPr>
          <w:rFonts w:ascii="Garamond" w:cs="Garamond" w:eastAsia="Garamond" w:hAnsi="Garamond"/>
          <w:rtl w:val="0"/>
        </w:rPr>
        <w:t xml:space="preserve">, Royal Historical Society</w:t>
        <w:tab/>
      </w:r>
      <w:r w:rsidDel="00000000" w:rsidR="00000000" w:rsidRPr="00000000">
        <w:rPr>
          <w:rFonts w:ascii="Garamond" w:cs="Garamond" w:eastAsia="Garamond" w:hAnsi="Garamond"/>
          <w:b w:val="1"/>
          <w:rtl w:val="0"/>
        </w:rPr>
        <w:t xml:space="preserve">2020</w:t>
      </w:r>
      <w:r w:rsidDel="00000000" w:rsidR="00000000" w:rsidRPr="00000000">
        <w:rPr>
          <w:rtl w:val="0"/>
        </w:rPr>
      </w:r>
    </w:p>
    <w:p w:rsidR="00000000" w:rsidDel="00000000" w:rsidP="00000000" w:rsidRDefault="00000000" w:rsidRPr="00000000" w14:paraId="00000042">
      <w:pPr>
        <w:numPr>
          <w:ilvl w:val="0"/>
          <w:numId w:val="1"/>
        </w:numPr>
        <w:tabs>
          <w:tab w:val="right" w:leader="none" w:pos="9900"/>
        </w:tabs>
        <w:spacing w:line="240" w:lineRule="auto"/>
        <w:ind w:left="720" w:hanging="360"/>
        <w:rPr>
          <w:rFonts w:ascii="Garamond" w:cs="Garamond" w:eastAsia="Garamond" w:hAnsi="Garamond"/>
          <w:sz w:val="22"/>
          <w:szCs w:val="22"/>
        </w:rPr>
      </w:pPr>
      <w:r w:rsidDel="00000000" w:rsidR="00000000" w:rsidRPr="00000000">
        <w:rPr>
          <w:rFonts w:ascii="Garamond" w:cs="Garamond" w:eastAsia="Garamond" w:hAnsi="Garamond"/>
          <w:rtl w:val="0"/>
        </w:rPr>
        <w:t xml:space="preserve">COVID support to finish PhD</w:t>
      </w:r>
    </w:p>
    <w:p w:rsidR="00000000" w:rsidDel="00000000" w:rsidP="00000000" w:rsidRDefault="00000000" w:rsidRPr="00000000" w14:paraId="00000043">
      <w:pPr>
        <w:tabs>
          <w:tab w:val="right" w:leader="none" w:pos="9900"/>
        </w:tabs>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Grant</w:t>
      </w:r>
      <w:r w:rsidDel="00000000" w:rsidR="00000000" w:rsidRPr="00000000">
        <w:rPr>
          <w:rFonts w:ascii="Garamond" w:cs="Garamond" w:eastAsia="Garamond" w:hAnsi="Garamond"/>
          <w:rtl w:val="0"/>
        </w:rPr>
        <w:t xml:space="preserve">, Catholic Record Society</w:t>
        <w:tab/>
      </w:r>
      <w:r w:rsidDel="00000000" w:rsidR="00000000" w:rsidRPr="00000000">
        <w:rPr>
          <w:rFonts w:ascii="Garamond" w:cs="Garamond" w:eastAsia="Garamond" w:hAnsi="Garamond"/>
          <w:b w:val="1"/>
          <w:rtl w:val="0"/>
        </w:rPr>
        <w:t xml:space="preserve">2020</w:t>
      </w:r>
      <w:r w:rsidDel="00000000" w:rsidR="00000000" w:rsidRPr="00000000">
        <w:rPr>
          <w:rtl w:val="0"/>
        </w:rPr>
      </w:r>
    </w:p>
    <w:p w:rsidR="00000000" w:rsidDel="00000000" w:rsidP="00000000" w:rsidRDefault="00000000" w:rsidRPr="00000000" w14:paraId="00000044">
      <w:pPr>
        <w:numPr>
          <w:ilvl w:val="0"/>
          <w:numId w:val="1"/>
        </w:numPr>
        <w:tabs>
          <w:tab w:val="right" w:leader="none" w:pos="9900"/>
        </w:tabs>
        <w:spacing w:line="240" w:lineRule="auto"/>
        <w:ind w:left="720" w:hanging="360"/>
        <w:rPr>
          <w:rFonts w:ascii="Garamond" w:cs="Garamond" w:eastAsia="Garamond" w:hAnsi="Garamond"/>
          <w:sz w:val="22"/>
          <w:szCs w:val="22"/>
        </w:rPr>
      </w:pPr>
      <w:r w:rsidDel="00000000" w:rsidR="00000000" w:rsidRPr="00000000">
        <w:rPr>
          <w:rFonts w:ascii="Garamond" w:cs="Garamond" w:eastAsia="Garamond" w:hAnsi="Garamond"/>
          <w:rtl w:val="0"/>
        </w:rPr>
        <w:t xml:space="preserve">To investigate the Holyrood House press, 1686-88</w:t>
      </w:r>
    </w:p>
    <w:p w:rsidR="00000000" w:rsidDel="00000000" w:rsidP="00000000" w:rsidRDefault="00000000" w:rsidRPr="00000000" w14:paraId="00000045">
      <w:pPr>
        <w:tabs>
          <w:tab w:val="right" w:leader="none" w:pos="9900"/>
        </w:tabs>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Grant</w:t>
      </w:r>
      <w:r w:rsidDel="00000000" w:rsidR="00000000" w:rsidRPr="00000000">
        <w:rPr>
          <w:rFonts w:ascii="Garamond" w:cs="Garamond" w:eastAsia="Garamond" w:hAnsi="Garamond"/>
          <w:rtl w:val="0"/>
        </w:rPr>
        <w:t xml:space="preserve">, Russell Trust</w:t>
        <w:tab/>
      </w:r>
      <w:r w:rsidDel="00000000" w:rsidR="00000000" w:rsidRPr="00000000">
        <w:rPr>
          <w:rFonts w:ascii="Garamond" w:cs="Garamond" w:eastAsia="Garamond" w:hAnsi="Garamond"/>
          <w:b w:val="1"/>
          <w:rtl w:val="0"/>
        </w:rPr>
        <w:t xml:space="preserve">2019</w:t>
      </w:r>
      <w:r w:rsidDel="00000000" w:rsidR="00000000" w:rsidRPr="00000000">
        <w:rPr>
          <w:rtl w:val="0"/>
        </w:rPr>
      </w:r>
    </w:p>
    <w:p w:rsidR="00000000" w:rsidDel="00000000" w:rsidP="00000000" w:rsidRDefault="00000000" w:rsidRPr="00000000" w14:paraId="00000046">
      <w:pPr>
        <w:numPr>
          <w:ilvl w:val="0"/>
          <w:numId w:val="1"/>
        </w:numPr>
        <w:tabs>
          <w:tab w:val="right" w:leader="none" w:pos="9900"/>
        </w:tabs>
        <w:spacing w:line="240" w:lineRule="auto"/>
        <w:ind w:left="720" w:hanging="360"/>
        <w:rPr>
          <w:rFonts w:ascii="Garamond" w:cs="Garamond" w:eastAsia="Garamond" w:hAnsi="Garamond"/>
          <w:sz w:val="22"/>
          <w:szCs w:val="22"/>
        </w:rPr>
      </w:pPr>
      <w:r w:rsidDel="00000000" w:rsidR="00000000" w:rsidRPr="00000000">
        <w:rPr>
          <w:rFonts w:ascii="Garamond" w:cs="Garamond" w:eastAsia="Garamond" w:hAnsi="Garamond"/>
          <w:rtl w:val="0"/>
        </w:rPr>
        <w:t xml:space="preserve">To visit Stonyhurst College and research Catholic books</w:t>
      </w:r>
    </w:p>
    <w:p w:rsidR="00000000" w:rsidDel="00000000" w:rsidP="00000000" w:rsidRDefault="00000000" w:rsidRPr="00000000" w14:paraId="00000047">
      <w:pPr>
        <w:tabs>
          <w:tab w:val="right" w:leader="none" w:pos="9900"/>
        </w:tabs>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Theodora Bosanquet Bursary</w:t>
      </w:r>
      <w:r w:rsidDel="00000000" w:rsidR="00000000" w:rsidRPr="00000000">
        <w:rPr>
          <w:rFonts w:ascii="Garamond" w:cs="Garamond" w:eastAsia="Garamond" w:hAnsi="Garamond"/>
          <w:rtl w:val="0"/>
        </w:rPr>
        <w:t xml:space="preserve">, Funds for Women Graduates</w:t>
        <w:tab/>
      </w:r>
      <w:r w:rsidDel="00000000" w:rsidR="00000000" w:rsidRPr="00000000">
        <w:rPr>
          <w:rFonts w:ascii="Garamond" w:cs="Garamond" w:eastAsia="Garamond" w:hAnsi="Garamond"/>
          <w:b w:val="1"/>
          <w:rtl w:val="0"/>
        </w:rPr>
        <w:t xml:space="preserve">2018</w:t>
      </w:r>
      <w:r w:rsidDel="00000000" w:rsidR="00000000" w:rsidRPr="00000000">
        <w:rPr>
          <w:rtl w:val="0"/>
        </w:rPr>
      </w:r>
    </w:p>
    <w:p w:rsidR="00000000" w:rsidDel="00000000" w:rsidP="00000000" w:rsidRDefault="00000000" w:rsidRPr="00000000" w14:paraId="00000048">
      <w:pPr>
        <w:numPr>
          <w:ilvl w:val="0"/>
          <w:numId w:val="1"/>
        </w:numPr>
        <w:tabs>
          <w:tab w:val="right" w:leader="none" w:pos="9900"/>
        </w:tabs>
        <w:spacing w:line="240" w:lineRule="auto"/>
        <w:ind w:left="720" w:hanging="360"/>
        <w:rPr>
          <w:rFonts w:ascii="Garamond" w:cs="Garamond" w:eastAsia="Garamond" w:hAnsi="Garamond"/>
          <w:sz w:val="22"/>
          <w:szCs w:val="22"/>
        </w:rPr>
      </w:pPr>
      <w:r w:rsidDel="00000000" w:rsidR="00000000" w:rsidRPr="00000000">
        <w:rPr>
          <w:rFonts w:ascii="Garamond" w:cs="Garamond" w:eastAsia="Garamond" w:hAnsi="Garamond"/>
          <w:rtl w:val="0"/>
        </w:rPr>
        <w:t xml:space="preserve">Accommodation for 1 month in London to conduct archival research</w:t>
      </w:r>
    </w:p>
    <w:p w:rsidR="00000000" w:rsidDel="00000000" w:rsidP="00000000" w:rsidRDefault="00000000" w:rsidRPr="00000000" w14:paraId="00000049">
      <w:pPr>
        <w:tabs>
          <w:tab w:val="right" w:leader="none" w:pos="9900"/>
        </w:tabs>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Minor Grant</w:t>
      </w:r>
      <w:r w:rsidDel="00000000" w:rsidR="00000000" w:rsidRPr="00000000">
        <w:rPr>
          <w:rFonts w:ascii="Garamond" w:cs="Garamond" w:eastAsia="Garamond" w:hAnsi="Garamond"/>
          <w:rtl w:val="0"/>
        </w:rPr>
        <w:t xml:space="preserve">, Bibliographical Society</w:t>
        <w:tab/>
      </w:r>
      <w:r w:rsidDel="00000000" w:rsidR="00000000" w:rsidRPr="00000000">
        <w:rPr>
          <w:rFonts w:ascii="Garamond" w:cs="Garamond" w:eastAsia="Garamond" w:hAnsi="Garamond"/>
          <w:b w:val="1"/>
          <w:rtl w:val="0"/>
        </w:rPr>
        <w:t xml:space="preserve">2018</w:t>
      </w:r>
      <w:r w:rsidDel="00000000" w:rsidR="00000000" w:rsidRPr="00000000">
        <w:rPr>
          <w:rtl w:val="0"/>
        </w:rPr>
      </w:r>
    </w:p>
    <w:p w:rsidR="00000000" w:rsidDel="00000000" w:rsidP="00000000" w:rsidRDefault="00000000" w:rsidRPr="00000000" w14:paraId="0000004A">
      <w:pPr>
        <w:numPr>
          <w:ilvl w:val="0"/>
          <w:numId w:val="1"/>
        </w:numPr>
        <w:tabs>
          <w:tab w:val="right" w:leader="none" w:pos="9900"/>
        </w:tabs>
        <w:spacing w:line="240" w:lineRule="auto"/>
        <w:ind w:left="720" w:hanging="360"/>
        <w:rPr>
          <w:rFonts w:ascii="Garamond" w:cs="Garamond" w:eastAsia="Garamond" w:hAnsi="Garamond"/>
          <w:sz w:val="22"/>
          <w:szCs w:val="22"/>
        </w:rPr>
      </w:pPr>
      <w:r w:rsidDel="00000000" w:rsidR="00000000" w:rsidRPr="00000000">
        <w:rPr>
          <w:rFonts w:ascii="Garamond" w:cs="Garamond" w:eastAsia="Garamond" w:hAnsi="Garamond"/>
          <w:rtl w:val="0"/>
        </w:rPr>
        <w:t xml:space="preserve">Travel costs for above London trip</w:t>
      </w:r>
    </w:p>
    <w:p w:rsidR="00000000" w:rsidDel="00000000" w:rsidP="00000000" w:rsidRDefault="00000000" w:rsidRPr="00000000" w14:paraId="0000004B">
      <w:pPr>
        <w:tabs>
          <w:tab w:val="right" w:leader="none" w:pos="9900"/>
        </w:tabs>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St Leonard’s Scholarship</w:t>
      </w:r>
      <w:r w:rsidDel="00000000" w:rsidR="00000000" w:rsidRPr="00000000">
        <w:rPr>
          <w:rFonts w:ascii="Garamond" w:cs="Garamond" w:eastAsia="Garamond" w:hAnsi="Garamond"/>
          <w:rtl w:val="0"/>
        </w:rPr>
        <w:t xml:space="preserve">, 3 years, University of St Andrews</w:t>
        <w:tab/>
      </w:r>
      <w:r w:rsidDel="00000000" w:rsidR="00000000" w:rsidRPr="00000000">
        <w:rPr>
          <w:rFonts w:ascii="Garamond" w:cs="Garamond" w:eastAsia="Garamond" w:hAnsi="Garamond"/>
          <w:b w:val="1"/>
          <w:rtl w:val="0"/>
        </w:rPr>
        <w:t xml:space="preserve">2016–2019</w:t>
      </w:r>
      <w:r w:rsidDel="00000000" w:rsidR="00000000" w:rsidRPr="00000000">
        <w:rPr>
          <w:rFonts w:ascii="Garamond" w:cs="Garamond" w:eastAsia="Garamond" w:hAnsi="Garamond"/>
          <w:rtl w:val="0"/>
        </w:rPr>
        <w:t xml:space="preserve"> </w:t>
      </w:r>
    </w:p>
    <w:p w:rsidR="00000000" w:rsidDel="00000000" w:rsidP="00000000" w:rsidRDefault="00000000" w:rsidRPr="00000000" w14:paraId="0000004C">
      <w:pPr>
        <w:numPr>
          <w:ilvl w:val="0"/>
          <w:numId w:val="1"/>
        </w:numPr>
        <w:tabs>
          <w:tab w:val="right" w:leader="none" w:pos="9900"/>
        </w:tabs>
        <w:spacing w:line="240" w:lineRule="auto"/>
        <w:ind w:left="720" w:hanging="360"/>
        <w:rPr>
          <w:rFonts w:ascii="Garamond" w:cs="Garamond" w:eastAsia="Garamond" w:hAnsi="Garamond"/>
          <w:sz w:val="22"/>
          <w:szCs w:val="22"/>
        </w:rPr>
      </w:pPr>
      <w:r w:rsidDel="00000000" w:rsidR="00000000" w:rsidRPr="00000000">
        <w:rPr>
          <w:rFonts w:ascii="Garamond" w:cs="Garamond" w:eastAsia="Garamond" w:hAnsi="Garamond"/>
          <w:rtl w:val="0"/>
        </w:rPr>
        <w:t xml:space="preserve">PhD Scholarship covering the difference between international and UK fees</w:t>
      </w:r>
      <w:r w:rsidDel="00000000" w:rsidR="00000000" w:rsidRPr="00000000">
        <w:rPr>
          <w:rtl w:val="0"/>
        </w:rPr>
      </w:r>
    </w:p>
    <w:p w:rsidR="00000000" w:rsidDel="00000000" w:rsidP="00000000" w:rsidRDefault="00000000" w:rsidRPr="00000000" w14:paraId="0000004D">
      <w:pPr>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E">
      <w:pPr>
        <w:pBdr>
          <w:bottom w:color="000000" w:space="1" w:sz="4" w:val="single"/>
        </w:pBdr>
        <w:spacing w:line="240" w:lineRule="auto"/>
        <w:jc w:val="center"/>
        <w:rPr>
          <w:rFonts w:ascii="Garamond" w:cs="Garamond" w:eastAsia="Garamond" w:hAnsi="Garamond"/>
          <w:b w:val="1"/>
        </w:rPr>
      </w:pPr>
      <w:r w:rsidDel="00000000" w:rsidR="00000000" w:rsidRPr="00000000">
        <w:rPr>
          <w:rFonts w:ascii="Garamond" w:cs="Garamond" w:eastAsia="Garamond" w:hAnsi="Garamond"/>
          <w:b w:val="1"/>
          <w:rtl w:val="0"/>
        </w:rPr>
        <w:t xml:space="preserve">SELECT CONFERENCE + SEMINAR PAPERS</w:t>
      </w:r>
    </w:p>
    <w:p w:rsidR="00000000" w:rsidDel="00000000" w:rsidP="00000000" w:rsidRDefault="00000000" w:rsidRPr="00000000" w14:paraId="0000004F">
      <w:pPr>
        <w:spacing w:after="60" w:line="240" w:lineRule="auto"/>
        <w:rPr>
          <w:rFonts w:ascii="Garamond" w:cs="Garamond" w:eastAsia="Garamond" w:hAnsi="Garamond"/>
          <w:highlight w:val="yellow"/>
        </w:rPr>
      </w:pPr>
      <w:r w:rsidDel="00000000" w:rsidR="00000000" w:rsidRPr="00000000">
        <w:rPr>
          <w:rtl w:val="0"/>
        </w:rPr>
      </w:r>
    </w:p>
    <w:p w:rsidR="00000000" w:rsidDel="00000000" w:rsidP="00000000" w:rsidRDefault="00000000" w:rsidRPr="00000000" w14:paraId="00000050">
      <w:pPr>
        <w:spacing w:after="60" w:line="240" w:lineRule="auto"/>
        <w:ind w:left="288"/>
        <w:rPr>
          <w:rFonts w:ascii="Garamond" w:cs="Garamond" w:eastAsia="Garamond" w:hAnsi="Garamond"/>
        </w:rPr>
      </w:pPr>
      <w:r w:rsidDel="00000000" w:rsidR="00000000" w:rsidRPr="00000000">
        <w:rPr>
          <w:rFonts w:ascii="Garamond" w:cs="Garamond" w:eastAsia="Garamond" w:hAnsi="Garamond"/>
          <w:rtl w:val="0"/>
        </w:rPr>
        <w:t xml:space="preserve">Panel Chair: Catholicism and Anti-Popery in the Politics of the English World, 1640-1727, North American Conference on British Studies, Chicago, November 10-13, 2022. </w:t>
      </w:r>
    </w:p>
    <w:p w:rsidR="00000000" w:rsidDel="00000000" w:rsidP="00000000" w:rsidRDefault="00000000" w:rsidRPr="00000000" w14:paraId="00000051">
      <w:pPr>
        <w:spacing w:after="60" w:line="240" w:lineRule="auto"/>
        <w:ind w:left="288"/>
        <w:rPr>
          <w:rFonts w:ascii="Garamond" w:cs="Garamond" w:eastAsia="Garamond" w:hAnsi="Garamond"/>
        </w:rPr>
      </w:pPr>
      <w:r w:rsidDel="00000000" w:rsidR="00000000" w:rsidRPr="00000000">
        <w:rPr>
          <w:rFonts w:ascii="Garamond" w:cs="Garamond" w:eastAsia="Garamond" w:hAnsi="Garamond"/>
          <w:rtl w:val="0"/>
        </w:rPr>
        <w:t xml:space="preserve">‘A coordinated Catholic press: The editing and dispersal of Nicholas Sander’s Schismatis Anglicani, 1580-c.1615’, Catholic Reformation and the Book, Jagiellonian University, Kraków, September 16-17, 2021.</w:t>
      </w:r>
    </w:p>
    <w:p w:rsidR="00000000" w:rsidDel="00000000" w:rsidP="00000000" w:rsidRDefault="00000000" w:rsidRPr="00000000" w14:paraId="00000052">
      <w:pPr>
        <w:spacing w:after="60" w:line="240" w:lineRule="auto"/>
        <w:ind w:left="288"/>
        <w:rPr>
          <w:rFonts w:ascii="Garamond" w:cs="Garamond" w:eastAsia="Garamond" w:hAnsi="Garamond"/>
        </w:rPr>
      </w:pPr>
      <w:r w:rsidDel="00000000" w:rsidR="00000000" w:rsidRPr="00000000">
        <w:rPr>
          <w:rFonts w:ascii="Garamond" w:cs="Garamond" w:eastAsia="Garamond" w:hAnsi="Garamond"/>
          <w:rtl w:val="0"/>
        </w:rPr>
        <w:t xml:space="preserve">‘The print war for Scottish Catholicism: James VII &amp; the Holyroodhouse Press, 1686-1688’, Catholic Record Society 63</w:t>
      </w:r>
      <w:r w:rsidDel="00000000" w:rsidR="00000000" w:rsidRPr="00000000">
        <w:rPr>
          <w:rFonts w:ascii="Garamond" w:cs="Garamond" w:eastAsia="Garamond" w:hAnsi="Garamond"/>
          <w:vertAlign w:val="superscript"/>
          <w:rtl w:val="0"/>
        </w:rPr>
        <w:t xml:space="preserve">rd</w:t>
      </w:r>
      <w:r w:rsidDel="00000000" w:rsidR="00000000" w:rsidRPr="00000000">
        <w:rPr>
          <w:rFonts w:ascii="Garamond" w:cs="Garamond" w:eastAsia="Garamond" w:hAnsi="Garamond"/>
          <w:rtl w:val="0"/>
        </w:rPr>
        <w:t xml:space="preserve"> Annual Conference, Online, July 19-21, 2021. </w:t>
      </w:r>
    </w:p>
    <w:p w:rsidR="00000000" w:rsidDel="00000000" w:rsidP="00000000" w:rsidRDefault="00000000" w:rsidRPr="00000000" w14:paraId="00000053">
      <w:pPr>
        <w:spacing w:after="60" w:line="240" w:lineRule="auto"/>
        <w:ind w:left="288"/>
        <w:rPr>
          <w:rFonts w:ascii="Garamond" w:cs="Garamond" w:eastAsia="Garamond" w:hAnsi="Garamond"/>
        </w:rPr>
      </w:pPr>
      <w:r w:rsidDel="00000000" w:rsidR="00000000" w:rsidRPr="00000000">
        <w:rPr>
          <w:rFonts w:ascii="Garamond" w:cs="Garamond" w:eastAsia="Garamond" w:hAnsi="Garamond"/>
          <w:rtl w:val="0"/>
        </w:rPr>
        <w:t xml:space="preserve">‘Exploiting the underestimated: English Catholic women in the Restoration book trade’, Universal Short Title Catalogue Annual Conference: Gender &amp; the Book Trade, University of St Andrews, June 2021.</w:t>
      </w:r>
    </w:p>
    <w:p w:rsidR="00000000" w:rsidDel="00000000" w:rsidP="00000000" w:rsidRDefault="00000000" w:rsidRPr="00000000" w14:paraId="00000054">
      <w:pPr>
        <w:spacing w:after="60" w:line="240" w:lineRule="auto"/>
        <w:ind w:left="288"/>
        <w:rPr>
          <w:rFonts w:ascii="Garamond" w:cs="Garamond" w:eastAsia="Garamond" w:hAnsi="Garamond"/>
        </w:rPr>
      </w:pPr>
      <w:r w:rsidDel="00000000" w:rsidR="00000000" w:rsidRPr="00000000">
        <w:rPr>
          <w:rFonts w:ascii="Garamond" w:cs="Garamond" w:eastAsia="Garamond" w:hAnsi="Garamond"/>
          <w:rtl w:val="0"/>
        </w:rPr>
        <w:t xml:space="preserve">‘Hidden perseverance: Catholic libraries in Restoration England’, Durham Inaugural Residential Research Library Conference, Durham University, September 2019.</w:t>
      </w:r>
    </w:p>
    <w:p w:rsidR="00000000" w:rsidDel="00000000" w:rsidP="00000000" w:rsidRDefault="00000000" w:rsidRPr="00000000" w14:paraId="00000055">
      <w:pPr>
        <w:spacing w:after="60" w:line="240" w:lineRule="auto"/>
        <w:ind w:left="288"/>
        <w:rPr>
          <w:rFonts w:ascii="Garamond" w:cs="Garamond" w:eastAsia="Garamond" w:hAnsi="Garamond"/>
        </w:rPr>
      </w:pPr>
      <w:r w:rsidDel="00000000" w:rsidR="00000000" w:rsidRPr="00000000">
        <w:rPr>
          <w:rFonts w:ascii="Garamond" w:cs="Garamond" w:eastAsia="Garamond" w:hAnsi="Garamond"/>
          <w:rtl w:val="0"/>
        </w:rPr>
        <w:t xml:space="preserve">‘The great sacrifice: Catholic print networks in Late Restoration London’, Renaissance Society of America 2019, Toronto, March 2019. </w:t>
      </w:r>
    </w:p>
    <w:p w:rsidR="00000000" w:rsidDel="00000000" w:rsidP="00000000" w:rsidRDefault="00000000" w:rsidRPr="00000000" w14:paraId="00000056">
      <w:pPr>
        <w:spacing w:after="60" w:line="240" w:lineRule="auto"/>
        <w:ind w:left="288"/>
        <w:rPr>
          <w:rFonts w:ascii="Garamond" w:cs="Garamond" w:eastAsia="Garamond" w:hAnsi="Garamond"/>
        </w:rPr>
      </w:pPr>
      <w:r w:rsidDel="00000000" w:rsidR="00000000" w:rsidRPr="00000000">
        <w:rPr>
          <w:rFonts w:ascii="Garamond" w:cs="Garamond" w:eastAsia="Garamond" w:hAnsi="Garamond"/>
          <w:rtl w:val="0"/>
        </w:rPr>
        <w:t xml:space="preserve">‘‘Saith Sander’: the place of Nicholas Sander’s Schismatis Anglicani in 17</w:t>
      </w:r>
      <w:r w:rsidDel="00000000" w:rsidR="00000000" w:rsidRPr="00000000">
        <w:rPr>
          <w:rFonts w:ascii="Garamond" w:cs="Garamond" w:eastAsia="Garamond" w:hAnsi="Garamond"/>
          <w:vertAlign w:val="superscript"/>
          <w:rtl w:val="0"/>
        </w:rPr>
        <w:t xml:space="preserve">th</w:t>
      </w:r>
      <w:r w:rsidDel="00000000" w:rsidR="00000000" w:rsidRPr="00000000">
        <w:rPr>
          <w:rFonts w:ascii="Garamond" w:cs="Garamond" w:eastAsia="Garamond" w:hAnsi="Garamond"/>
          <w:rtl w:val="0"/>
        </w:rPr>
        <w:t xml:space="preserve">-century histories of the English Reformation’, Remembering the Reformation Symposium, Lambeth Palace, October 2018.</w:t>
      </w:r>
    </w:p>
    <w:p w:rsidR="00000000" w:rsidDel="00000000" w:rsidP="00000000" w:rsidRDefault="00000000" w:rsidRPr="00000000" w14:paraId="00000057">
      <w:pPr>
        <w:spacing w:after="60" w:line="240" w:lineRule="auto"/>
        <w:ind w:left="288"/>
        <w:rPr>
          <w:rFonts w:ascii="Garamond" w:cs="Garamond" w:eastAsia="Garamond" w:hAnsi="Garamond"/>
          <w:b w:val="1"/>
        </w:rPr>
      </w:pPr>
      <w:r w:rsidDel="00000000" w:rsidR="00000000" w:rsidRPr="00000000">
        <w:rPr>
          <w:rFonts w:ascii="Garamond" w:cs="Garamond" w:eastAsia="Garamond" w:hAnsi="Garamond"/>
          <w:rtl w:val="0"/>
        </w:rPr>
        <w:t xml:space="preserve">‘‘Too nimble for the searchers’?: the prosecution of Catholic print in Restoration England’, Ecclesiastical History Society Summer Conference, Sidney Sussex College, Cambridge, July 2018. </w:t>
      </w:r>
      <w:r w:rsidDel="00000000" w:rsidR="00000000" w:rsidRPr="00000000">
        <w:rPr>
          <w:rtl w:val="0"/>
        </w:rPr>
      </w:r>
    </w:p>
    <w:p w:rsidR="00000000" w:rsidDel="00000000" w:rsidP="00000000" w:rsidRDefault="00000000" w:rsidRPr="00000000" w14:paraId="00000058">
      <w:pPr>
        <w:pBdr>
          <w:bottom w:color="000000" w:space="1" w:sz="4" w:val="single"/>
        </w:pBdr>
        <w:spacing w:line="240" w:lineRule="auto"/>
        <w:jc w:val="left"/>
        <w:rPr>
          <w:rFonts w:ascii="Garamond" w:cs="Garamond" w:eastAsia="Garamond" w:hAnsi="Garamond"/>
          <w:b w:val="1"/>
        </w:rPr>
      </w:pPr>
      <w:r w:rsidDel="00000000" w:rsidR="00000000" w:rsidRPr="00000000">
        <w:rPr>
          <w:rtl w:val="0"/>
        </w:rPr>
      </w:r>
    </w:p>
    <w:p w:rsidR="00000000" w:rsidDel="00000000" w:rsidP="00000000" w:rsidRDefault="00000000" w:rsidRPr="00000000" w14:paraId="00000059">
      <w:pPr>
        <w:pBdr>
          <w:bottom w:color="000000" w:space="1" w:sz="4" w:val="single"/>
        </w:pBdr>
        <w:spacing w:line="240" w:lineRule="auto"/>
        <w:jc w:val="center"/>
        <w:rPr>
          <w:rFonts w:ascii="Garamond" w:cs="Garamond" w:eastAsia="Garamond" w:hAnsi="Garamond"/>
          <w:b w:val="1"/>
        </w:rPr>
      </w:pPr>
      <w:r w:rsidDel="00000000" w:rsidR="00000000" w:rsidRPr="00000000">
        <w:rPr>
          <w:rFonts w:ascii="Garamond" w:cs="Garamond" w:eastAsia="Garamond" w:hAnsi="Garamond"/>
          <w:b w:val="1"/>
          <w:rtl w:val="0"/>
        </w:rPr>
        <w:t xml:space="preserve">PUBLIC ENGAGEMENT</w:t>
      </w:r>
    </w:p>
    <w:p w:rsidR="00000000" w:rsidDel="00000000" w:rsidP="00000000" w:rsidRDefault="00000000" w:rsidRPr="00000000" w14:paraId="0000005A">
      <w:pPr>
        <w:tabs>
          <w:tab w:val="right" w:leader="none" w:pos="9936"/>
        </w:tabs>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B">
      <w:pPr>
        <w:tabs>
          <w:tab w:val="right" w:leader="none" w:pos="9936"/>
        </w:tabs>
        <w:spacing w:line="240" w:lineRule="auto"/>
        <w:rPr>
          <w:rFonts w:ascii="Garamond" w:cs="Garamond" w:eastAsia="Garamond" w:hAnsi="Garamond"/>
        </w:rPr>
      </w:pPr>
      <w:r w:rsidDel="00000000" w:rsidR="00000000" w:rsidRPr="00000000">
        <w:rPr>
          <w:rFonts w:ascii="Garamond" w:cs="Garamond" w:eastAsia="Garamond" w:hAnsi="Garamond"/>
          <w:rtl w:val="0"/>
        </w:rPr>
        <w:t xml:space="preserve">Trans-Pacific Model UN Conference, ‘Durable Solutions for Refugees’ | TPAC</w:t>
        <w:tab/>
        <w:t xml:space="preserve">Aug 2022</w:t>
      </w:r>
    </w:p>
    <w:p w:rsidR="00000000" w:rsidDel="00000000" w:rsidP="00000000" w:rsidRDefault="00000000" w:rsidRPr="00000000" w14:paraId="0000005C">
      <w:pPr>
        <w:numPr>
          <w:ilvl w:val="0"/>
          <w:numId w:val="1"/>
        </w:numPr>
        <w:tabs>
          <w:tab w:val="right" w:leader="none" w:pos="9936"/>
        </w:tabs>
        <w:spacing w:line="240" w:lineRule="auto"/>
        <w:ind w:left="720" w:hanging="360"/>
        <w:rPr>
          <w:rFonts w:ascii="Garamond" w:cs="Garamond" w:eastAsia="Garamond" w:hAnsi="Garamond"/>
          <w:sz w:val="22"/>
          <w:szCs w:val="22"/>
        </w:rPr>
      </w:pPr>
      <w:hyperlink r:id="rId6">
        <w:r w:rsidDel="00000000" w:rsidR="00000000" w:rsidRPr="00000000">
          <w:rPr>
            <w:rFonts w:ascii="Garamond" w:cs="Garamond" w:eastAsia="Garamond" w:hAnsi="Garamond"/>
            <w:color w:val="1155cc"/>
            <w:u w:val="single"/>
            <w:rtl w:val="0"/>
          </w:rPr>
          <w:t xml:space="preserve">https://www.tpmun.com/home</w:t>
        </w:r>
      </w:hyperlink>
      <w:r w:rsidDel="00000000" w:rsidR="00000000" w:rsidRPr="00000000">
        <w:rPr>
          <w:rFonts w:ascii="Garamond" w:cs="Garamond" w:eastAsia="Garamond" w:hAnsi="Garamond"/>
          <w:rtl w:val="0"/>
        </w:rPr>
        <w:t xml:space="preserve"> </w:t>
      </w:r>
    </w:p>
    <w:p w:rsidR="00000000" w:rsidDel="00000000" w:rsidP="00000000" w:rsidRDefault="00000000" w:rsidRPr="00000000" w14:paraId="0000005D">
      <w:pPr>
        <w:tabs>
          <w:tab w:val="right" w:leader="none" w:pos="9936"/>
        </w:tabs>
        <w:spacing w:line="240" w:lineRule="auto"/>
        <w:rPr>
          <w:rFonts w:ascii="Garamond" w:cs="Garamond" w:eastAsia="Garamond" w:hAnsi="Garamond"/>
        </w:rPr>
      </w:pPr>
      <w:r w:rsidDel="00000000" w:rsidR="00000000" w:rsidRPr="00000000">
        <w:rPr>
          <w:rFonts w:ascii="Garamond" w:cs="Garamond" w:eastAsia="Garamond" w:hAnsi="Garamond"/>
          <w:rtl w:val="0"/>
        </w:rPr>
        <w:t xml:space="preserve">‘</w:t>
      </w:r>
      <w:r w:rsidDel="00000000" w:rsidR="00000000" w:rsidRPr="00000000">
        <w:rPr>
          <w:rFonts w:ascii="Garamond" w:cs="Garamond" w:eastAsia="Garamond" w:hAnsi="Garamond"/>
          <w:rtl w:val="0"/>
        </w:rPr>
        <w:t xml:space="preserve">Grand Tour of the West Highland Museum’s Top 100 Objects</w:t>
      </w:r>
      <w:r w:rsidDel="00000000" w:rsidR="00000000" w:rsidRPr="00000000">
        <w:rPr>
          <w:rFonts w:ascii="Garamond" w:cs="Garamond" w:eastAsia="Garamond" w:hAnsi="Garamond"/>
          <w:rtl w:val="0"/>
        </w:rPr>
        <w:t xml:space="preserve">’ | Open Virtual Worlds</w:t>
        <w:tab/>
        <w:t xml:space="preserve">  Feb 2021</w:t>
      </w:r>
    </w:p>
    <w:p w:rsidR="00000000" w:rsidDel="00000000" w:rsidP="00000000" w:rsidRDefault="00000000" w:rsidRPr="00000000" w14:paraId="0000005E">
      <w:pPr>
        <w:numPr>
          <w:ilvl w:val="0"/>
          <w:numId w:val="1"/>
        </w:numPr>
        <w:tabs>
          <w:tab w:val="right" w:leader="none" w:pos="9936"/>
        </w:tabs>
        <w:spacing w:line="240" w:lineRule="auto"/>
        <w:ind w:left="720" w:hanging="360"/>
        <w:rPr>
          <w:rFonts w:ascii="Garamond" w:cs="Garamond" w:eastAsia="Garamond" w:hAnsi="Garamond"/>
          <w:sz w:val="22"/>
          <w:szCs w:val="22"/>
        </w:rPr>
      </w:pPr>
      <w:r w:rsidDel="00000000" w:rsidR="00000000" w:rsidRPr="00000000">
        <w:rPr>
          <w:rFonts w:ascii="Garamond" w:cs="Garamond" w:eastAsia="Garamond" w:hAnsi="Garamond"/>
          <w:rtl w:val="0"/>
        </w:rPr>
        <w:t xml:space="preserve">Public Roundtable Lecture </w:t>
      </w:r>
      <w:hyperlink r:id="rId7">
        <w:r w:rsidDel="00000000" w:rsidR="00000000" w:rsidRPr="00000000">
          <w:rPr>
            <w:rFonts w:ascii="Garamond" w:cs="Garamond" w:eastAsia="Garamond" w:hAnsi="Garamond"/>
            <w:color w:val="1155cc"/>
            <w:u w:val="single"/>
            <w:rtl w:val="0"/>
          </w:rPr>
          <w:t xml:space="preserve">online</w:t>
        </w:r>
      </w:hyperlink>
      <w:r w:rsidDel="00000000" w:rsidR="00000000" w:rsidRPr="00000000">
        <w:rPr>
          <w:rtl w:val="0"/>
        </w:rPr>
      </w:r>
    </w:p>
    <w:p w:rsidR="00000000" w:rsidDel="00000000" w:rsidP="00000000" w:rsidRDefault="00000000" w:rsidRPr="00000000" w14:paraId="0000005F">
      <w:pPr>
        <w:tabs>
          <w:tab w:val="right" w:leader="none" w:pos="9936"/>
        </w:tabs>
        <w:spacing w:line="240" w:lineRule="auto"/>
        <w:rPr>
          <w:rFonts w:ascii="Garamond" w:cs="Garamond" w:eastAsia="Garamond" w:hAnsi="Garamond"/>
        </w:rPr>
      </w:pPr>
      <w:r w:rsidDel="00000000" w:rsidR="00000000" w:rsidRPr="00000000">
        <w:rPr>
          <w:rFonts w:ascii="Garamond" w:cs="Garamond" w:eastAsia="Garamond" w:hAnsi="Garamond"/>
          <w:rtl w:val="0"/>
        </w:rPr>
        <w:t xml:space="preserve">Heritage at Home: ‘</w:t>
      </w:r>
      <w:r w:rsidDel="00000000" w:rsidR="00000000" w:rsidRPr="00000000">
        <w:rPr>
          <w:rFonts w:ascii="Garamond" w:cs="Garamond" w:eastAsia="Garamond" w:hAnsi="Garamond"/>
          <w:rtl w:val="0"/>
        </w:rPr>
        <w:t xml:space="preserve">Market Street</w:t>
      </w:r>
      <w:r w:rsidDel="00000000" w:rsidR="00000000" w:rsidRPr="00000000">
        <w:rPr>
          <w:rFonts w:ascii="Garamond" w:cs="Garamond" w:eastAsia="Garamond" w:hAnsi="Garamond"/>
          <w:rtl w:val="0"/>
        </w:rPr>
        <w:t xml:space="preserve">’; ‘Holy Trinity’ | Open Virtual Worlds </w:t>
        <w:tab/>
        <w:t xml:space="preserve"> June &amp; Dec 2020</w:t>
      </w:r>
    </w:p>
    <w:p w:rsidR="00000000" w:rsidDel="00000000" w:rsidP="00000000" w:rsidRDefault="00000000" w:rsidRPr="00000000" w14:paraId="00000060">
      <w:pPr>
        <w:numPr>
          <w:ilvl w:val="0"/>
          <w:numId w:val="1"/>
        </w:numPr>
        <w:tabs>
          <w:tab w:val="right" w:leader="none" w:pos="9936"/>
        </w:tabs>
        <w:spacing w:line="240" w:lineRule="auto"/>
        <w:ind w:left="720" w:hanging="360"/>
        <w:rPr>
          <w:rFonts w:ascii="Garamond" w:cs="Garamond" w:eastAsia="Garamond" w:hAnsi="Garamond"/>
          <w:sz w:val="22"/>
          <w:szCs w:val="22"/>
        </w:rPr>
      </w:pPr>
      <w:r w:rsidDel="00000000" w:rsidR="00000000" w:rsidRPr="00000000">
        <w:rPr>
          <w:rFonts w:ascii="Garamond" w:cs="Garamond" w:eastAsia="Garamond" w:hAnsi="Garamond"/>
          <w:rtl w:val="0"/>
        </w:rPr>
        <w:t xml:space="preserve">Public Roundtable Lectures </w:t>
      </w:r>
      <w:hyperlink r:id="rId8">
        <w:r w:rsidDel="00000000" w:rsidR="00000000" w:rsidRPr="00000000">
          <w:rPr>
            <w:rFonts w:ascii="Garamond" w:cs="Garamond" w:eastAsia="Garamond" w:hAnsi="Garamond"/>
            <w:color w:val="1155cc"/>
            <w:u w:val="single"/>
            <w:rtl w:val="0"/>
          </w:rPr>
          <w:t xml:space="preserve">online</w:t>
        </w:r>
      </w:hyperlink>
      <w:r w:rsidDel="00000000" w:rsidR="00000000" w:rsidRPr="00000000">
        <w:rPr>
          <w:rtl w:val="0"/>
        </w:rPr>
      </w:r>
    </w:p>
    <w:p w:rsidR="00000000" w:rsidDel="00000000" w:rsidP="00000000" w:rsidRDefault="00000000" w:rsidRPr="00000000" w14:paraId="00000061">
      <w:pPr>
        <w:tabs>
          <w:tab w:val="right" w:leader="none" w:pos="9936"/>
        </w:tabs>
        <w:spacing w:line="240" w:lineRule="auto"/>
        <w:rPr>
          <w:rFonts w:ascii="Garamond" w:cs="Garamond" w:eastAsia="Garamond" w:hAnsi="Garamond"/>
        </w:rPr>
      </w:pPr>
      <w:r w:rsidDel="00000000" w:rsidR="00000000" w:rsidRPr="00000000">
        <w:rPr>
          <w:rFonts w:ascii="Garamond" w:cs="Garamond" w:eastAsia="Garamond" w:hAnsi="Garamond"/>
          <w:rtl w:val="0"/>
        </w:rPr>
        <w:t xml:space="preserve">Holy Trinity Exhibition | Open Virtual Worlds, University of St Andrews, Holy Trinity Church</w:t>
        <w:tab/>
        <w:t xml:space="preserve">2019</w:t>
      </w:r>
    </w:p>
    <w:p w:rsidR="00000000" w:rsidDel="00000000" w:rsidP="00000000" w:rsidRDefault="00000000" w:rsidRPr="00000000" w14:paraId="00000062">
      <w:pPr>
        <w:numPr>
          <w:ilvl w:val="0"/>
          <w:numId w:val="1"/>
        </w:numPr>
        <w:tabs>
          <w:tab w:val="right" w:leader="none" w:pos="9936"/>
        </w:tabs>
        <w:spacing w:line="240" w:lineRule="auto"/>
        <w:ind w:left="720" w:hanging="360"/>
        <w:rPr>
          <w:rFonts w:ascii="Garamond" w:cs="Garamond" w:eastAsia="Garamond" w:hAnsi="Garamond"/>
          <w:sz w:val="22"/>
          <w:szCs w:val="22"/>
        </w:rPr>
      </w:pPr>
      <w:r w:rsidDel="00000000" w:rsidR="00000000" w:rsidRPr="00000000">
        <w:rPr>
          <w:rFonts w:ascii="Garamond" w:cs="Garamond" w:eastAsia="Garamond" w:hAnsi="Garamond"/>
          <w:rtl w:val="0"/>
        </w:rPr>
        <w:t xml:space="preserve">View digital reconstruction: </w:t>
      </w:r>
      <w:hyperlink r:id="rId9">
        <w:r w:rsidDel="00000000" w:rsidR="00000000" w:rsidRPr="00000000">
          <w:rPr>
            <w:rFonts w:ascii="Garamond" w:cs="Garamond" w:eastAsia="Garamond" w:hAnsi="Garamond"/>
            <w:color w:val="1155cc"/>
            <w:u w:val="single"/>
            <w:rtl w:val="0"/>
          </w:rPr>
          <w:t xml:space="preserve">https://vimeo.com/348177059</w:t>
        </w:r>
      </w:hyperlink>
      <w:r w:rsidDel="00000000" w:rsidR="00000000" w:rsidRPr="00000000">
        <w:rPr>
          <w:rFonts w:ascii="Garamond" w:cs="Garamond" w:eastAsia="Garamond" w:hAnsi="Garamond"/>
          <w:rtl w:val="0"/>
        </w:rPr>
        <w:t xml:space="preserve">.</w:t>
      </w:r>
    </w:p>
    <w:p w:rsidR="00000000" w:rsidDel="00000000" w:rsidP="00000000" w:rsidRDefault="00000000" w:rsidRPr="00000000" w14:paraId="00000063">
      <w:pPr>
        <w:pBdr>
          <w:bottom w:color="000000" w:space="1" w:sz="4" w:val="single"/>
        </w:pBdr>
        <w:tabs>
          <w:tab w:val="right" w:leader="none" w:pos="9596"/>
        </w:tabs>
        <w:spacing w:line="240" w:lineRule="auto"/>
        <w:jc w:val="left"/>
        <w:rPr>
          <w:rFonts w:ascii="Garamond" w:cs="Garamond" w:eastAsia="Garamond" w:hAnsi="Garamond"/>
          <w:b w:val="1"/>
        </w:rPr>
      </w:pPr>
      <w:r w:rsidDel="00000000" w:rsidR="00000000" w:rsidRPr="00000000">
        <w:rPr>
          <w:rtl w:val="0"/>
        </w:rPr>
      </w:r>
    </w:p>
    <w:p w:rsidR="00000000" w:rsidDel="00000000" w:rsidP="00000000" w:rsidRDefault="00000000" w:rsidRPr="00000000" w14:paraId="00000064">
      <w:pPr>
        <w:pBdr>
          <w:bottom w:color="000000" w:space="1" w:sz="4" w:val="single"/>
        </w:pBdr>
        <w:tabs>
          <w:tab w:val="right" w:leader="none" w:pos="9596"/>
        </w:tabs>
        <w:spacing w:line="240" w:lineRule="auto"/>
        <w:jc w:val="center"/>
        <w:rPr>
          <w:rFonts w:ascii="Garamond" w:cs="Garamond" w:eastAsia="Garamond" w:hAnsi="Garamond"/>
          <w:b w:val="1"/>
        </w:rPr>
      </w:pPr>
      <w:r w:rsidDel="00000000" w:rsidR="00000000" w:rsidRPr="00000000">
        <w:rPr>
          <w:rFonts w:ascii="Garamond" w:cs="Garamond" w:eastAsia="Garamond" w:hAnsi="Garamond"/>
          <w:b w:val="1"/>
          <w:rtl w:val="0"/>
        </w:rPr>
        <w:t xml:space="preserve">ADDITIONAL SKILLS</w:t>
      </w:r>
    </w:p>
    <w:p w:rsidR="00000000" w:rsidDel="00000000" w:rsidP="00000000" w:rsidRDefault="00000000" w:rsidRPr="00000000" w14:paraId="00000065">
      <w:pPr>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66">
      <w:pPr>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Languages</w:t>
      </w:r>
      <w:r w:rsidDel="00000000" w:rsidR="00000000" w:rsidRPr="00000000">
        <w:rPr>
          <w:rFonts w:ascii="Garamond" w:cs="Garamond" w:eastAsia="Garamond" w:hAnsi="Garamond"/>
          <w:rtl w:val="0"/>
        </w:rPr>
        <w:t xml:space="preserve">: proficient in Spanish, Italian; competent in French, Latin, Scots; beginner in Portuguese</w:t>
      </w:r>
    </w:p>
    <w:p w:rsidR="00000000" w:rsidDel="00000000" w:rsidP="00000000" w:rsidRDefault="00000000" w:rsidRPr="00000000" w14:paraId="00000067">
      <w:pPr>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Databases</w:t>
      </w:r>
      <w:r w:rsidDel="00000000" w:rsidR="00000000" w:rsidRPr="00000000">
        <w:rPr>
          <w:rFonts w:ascii="Garamond" w:cs="Garamond" w:eastAsia="Garamond" w:hAnsi="Garamond"/>
          <w:rtl w:val="0"/>
        </w:rPr>
        <w:t xml:space="preserve">: created or contributed to various Excel spreadsheet and online databases (O</w:t>
      </w:r>
      <w:r w:rsidDel="00000000" w:rsidR="00000000" w:rsidRPr="00000000">
        <w:rPr>
          <w:rFonts w:ascii="Garamond" w:cs="Garamond" w:eastAsia="Garamond" w:hAnsi="Garamond"/>
          <w:rtl w:val="0"/>
        </w:rPr>
        <w:t xml:space="preserve">meka</w:t>
      </w:r>
      <w:r w:rsidDel="00000000" w:rsidR="00000000" w:rsidRPr="00000000">
        <w:rPr>
          <w:rFonts w:ascii="Garamond" w:cs="Garamond" w:eastAsia="Garamond" w:hAnsi="Garamond"/>
          <w:rtl w:val="0"/>
        </w:rPr>
        <w:t xml:space="preserve">).</w:t>
      </w:r>
    </w:p>
    <w:p w:rsidR="00000000" w:rsidDel="00000000" w:rsidP="00000000" w:rsidRDefault="00000000" w:rsidRPr="00000000" w14:paraId="00000068">
      <w:pPr>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Website Design</w:t>
      </w:r>
      <w:r w:rsidDel="00000000" w:rsidR="00000000" w:rsidRPr="00000000">
        <w:rPr>
          <w:rFonts w:ascii="Garamond" w:cs="Garamond" w:eastAsia="Garamond" w:hAnsi="Garamond"/>
          <w:rtl w:val="0"/>
        </w:rPr>
        <w:t xml:space="preserve">: WordPress; Google Sites</w:t>
      </w:r>
    </w:p>
    <w:p w:rsidR="00000000" w:rsidDel="00000000" w:rsidP="00000000" w:rsidRDefault="00000000" w:rsidRPr="00000000" w14:paraId="00000069">
      <w:pPr>
        <w:spacing w:line="240" w:lineRule="auto"/>
        <w:rPr>
          <w:rFonts w:ascii="Garamond" w:cs="Garamond" w:eastAsia="Garamond" w:hAnsi="Garamond"/>
        </w:rPr>
      </w:pPr>
      <w:r w:rsidDel="00000000" w:rsidR="00000000" w:rsidRPr="00000000">
        <w:rPr>
          <w:rFonts w:ascii="Garamond" w:cs="Garamond" w:eastAsia="Garamond" w:hAnsi="Garamond"/>
          <w:b w:val="1"/>
          <w:rtl w:val="0"/>
        </w:rPr>
        <w:t xml:space="preserve">Digital Platforms</w:t>
      </w:r>
      <w:r w:rsidDel="00000000" w:rsidR="00000000" w:rsidRPr="00000000">
        <w:rPr>
          <w:rFonts w:ascii="Garamond" w:cs="Garamond" w:eastAsia="Garamond" w:hAnsi="Garamond"/>
          <w:rtl w:val="0"/>
        </w:rPr>
        <w:t xml:space="preserve">: Kuula; Exhibit; Zenodo; Moodle; Blackboard; Canvas</w:t>
      </w:r>
      <w:r w:rsidDel="00000000" w:rsidR="00000000" w:rsidRPr="00000000">
        <w:rPr>
          <w:rtl w:val="0"/>
        </w:rPr>
      </w:r>
    </w:p>
    <w:sectPr>
      <w:headerReference r:id="rId10" w:type="default"/>
      <w:headerReference r:id="rId11" w:type="firs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tabs>
        <w:tab w:val="center" w:leader="none" w:pos="4680"/>
        <w:tab w:val="right" w:leader="none" w:pos="9360"/>
      </w:tabs>
      <w:spacing w:line="240" w:lineRule="auto"/>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tabs>
        <w:tab w:val="center" w:leader="none" w:pos="4680"/>
        <w:tab w:val="right" w:leader="none" w:pos="9360"/>
      </w:tabs>
      <w:spacing w:line="276" w:lineRule="auto"/>
      <w:jc w:val="center"/>
      <w:rPr>
        <w:rFonts w:ascii="Garamond" w:cs="Garamond" w:eastAsia="Garamond" w:hAnsi="Garamond"/>
        <w:b w:val="1"/>
        <w:sz w:val="36"/>
        <w:szCs w:val="36"/>
      </w:rPr>
    </w:pPr>
    <w:r w:rsidDel="00000000" w:rsidR="00000000" w:rsidRPr="00000000">
      <w:rPr>
        <w:rFonts w:ascii="Garamond" w:cs="Garamond" w:eastAsia="Garamond" w:hAnsi="Garamond"/>
        <w:b w:val="1"/>
        <w:sz w:val="36"/>
        <w:szCs w:val="36"/>
        <w:rtl w:val="0"/>
      </w:rPr>
      <w:t xml:space="preserve">Dr Chelsea A. Reutcke </w:t>
    </w:r>
  </w:p>
  <w:p w:rsidR="00000000" w:rsidDel="00000000" w:rsidP="00000000" w:rsidRDefault="00000000" w:rsidRPr="00000000" w14:paraId="0000006D">
    <w:pPr>
      <w:tabs>
        <w:tab w:val="center" w:leader="none" w:pos="4680"/>
        <w:tab w:val="right" w:leader="none" w:pos="9360"/>
      </w:tabs>
      <w:spacing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Twitter: </w:t>
    </w:r>
    <w:hyperlink r:id="rId1">
      <w:r w:rsidDel="00000000" w:rsidR="00000000" w:rsidRPr="00000000">
        <w:rPr>
          <w:rFonts w:ascii="Garamond" w:cs="Garamond" w:eastAsia="Garamond" w:hAnsi="Garamond"/>
          <w:color w:val="0563c1"/>
          <w:sz w:val="24"/>
          <w:szCs w:val="24"/>
          <w:u w:val="single"/>
          <w:rtl w:val="0"/>
        </w:rPr>
        <w:t xml:space="preserve">@CReutcke</w:t>
      </w:r>
    </w:hyperlink>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sz w:val="21"/>
        <w:szCs w:val="21"/>
        <w:rtl w:val="0"/>
      </w:rPr>
      <w:t xml:space="preserve">Email: </w:t>
    </w:r>
    <w:hyperlink r:id="rId2">
      <w:r w:rsidDel="00000000" w:rsidR="00000000" w:rsidRPr="00000000">
        <w:rPr>
          <w:rFonts w:ascii="Garamond" w:cs="Garamond" w:eastAsia="Garamond" w:hAnsi="Garamond"/>
          <w:color w:val="1155cc"/>
          <w:sz w:val="21"/>
          <w:szCs w:val="21"/>
          <w:u w:val="single"/>
          <w:rtl w:val="0"/>
        </w:rPr>
        <w:t xml:space="preserve">chelsea.reutcke@utah.edu</w:t>
      </w:r>
    </w:hyperlink>
    <w:r w:rsidDel="00000000" w:rsidR="00000000" w:rsidRPr="00000000">
      <w:rPr>
        <w:rtl w:val="0"/>
      </w:rPr>
    </w:r>
  </w:p>
  <w:p w:rsidR="00000000" w:rsidDel="00000000" w:rsidP="00000000" w:rsidRDefault="00000000" w:rsidRPr="00000000" w14:paraId="0000006E">
    <w:pPr>
      <w:tabs>
        <w:tab w:val="center" w:leader="none" w:pos="4680"/>
        <w:tab w:val="right" w:leader="none" w:pos="9360"/>
      </w:tabs>
      <w:spacing w:line="240" w:lineRule="auto"/>
      <w:jc w:val="center"/>
      <w:rPr/>
    </w:pPr>
    <w:r w:rsidDel="00000000" w:rsidR="00000000" w:rsidRPr="00000000">
      <w:rPr>
        <w:rFonts w:ascii="Garamond" w:cs="Garamond" w:eastAsia="Garamond" w:hAnsi="Garamond"/>
        <w:rtl w:val="0"/>
      </w:rPr>
      <w:t xml:space="preserve">Work Address: Carolyn Tanner Irish Humanities Building, Rm 121, Salt Lake City, UT 84112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mbria" w:cs="Cambria" w:eastAsia="Cambria" w:hAnsi="Cambria"/>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vimeo.com/348177059" TargetMode="External"/><Relationship Id="rId5" Type="http://schemas.openxmlformats.org/officeDocument/2006/relationships/styles" Target="styles.xml"/><Relationship Id="rId6" Type="http://schemas.openxmlformats.org/officeDocument/2006/relationships/hyperlink" Target="https://www.tpmun.com/home" TargetMode="External"/><Relationship Id="rId7" Type="http://schemas.openxmlformats.org/officeDocument/2006/relationships/hyperlink" Target="https://www.facebook.com/groups/liveheritage/permalink/1144899672621845/" TargetMode="External"/><Relationship Id="rId8" Type="http://schemas.openxmlformats.org/officeDocument/2006/relationships/hyperlink" Target="https://www.facebook.com/groups/liveheritage/permalink/110540292323818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mailto:chelsea.reutcke@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